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bookmarkStart w:id="0" w:name="_Hlk11146995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bookmarkEnd w:id="0"/>
    <w:p w:rsidR="00D519E6" w:rsidRPr="00EA5771" w:rsidRDefault="00D519E6" w:rsidP="00D519E6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D519E6" w:rsidRPr="00EA5771" w:rsidTr="00803265">
        <w:trPr>
          <w:trHeight w:val="2016"/>
        </w:trPr>
        <w:tc>
          <w:tcPr>
            <w:tcW w:w="5353" w:type="dxa"/>
          </w:tcPr>
          <w:p w:rsidR="00D519E6" w:rsidRPr="00EA5771" w:rsidRDefault="00D519E6" w:rsidP="0080326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«___» ______________201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9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:rsidR="00D519E6" w:rsidRPr="00EA5771" w:rsidRDefault="00D519E6" w:rsidP="0080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кружок</w:t>
      </w: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«</w:t>
      </w: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Путешествие в историю</w:t>
      </w: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»</w:t>
      </w: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4614C0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bookmarkStart w:id="1" w:name="_Hlk11998178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  <w:bookmarkEnd w:id="1"/>
    </w:p>
    <w:p w:rsidR="00D519E6" w:rsidRPr="004A4F5F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EA5771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A7738B" w:rsidRDefault="00A7738B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9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519E6" w:rsidRPr="003613C7" w:rsidRDefault="00D519E6" w:rsidP="00D519E6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кружок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«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Путешествие в историю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:rsidR="00D519E6" w:rsidRPr="003613C7" w:rsidRDefault="00D519E6" w:rsidP="00D519E6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«Техникум экономики и права» г. Новопавловск</w:t>
      </w: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Галицкая Т.В.</w:t>
      </w: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общеобразовательных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дисциплин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.</w:t>
      </w: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:rsidR="00D519E6" w:rsidRPr="003613C7" w:rsidRDefault="00D519E6" w:rsidP="00D519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«___» ______________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519E6" w:rsidRPr="003613C7" w:rsidRDefault="00D519E6" w:rsidP="00D519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519E6" w:rsidRPr="003613C7" w:rsidRDefault="00D519E6" w:rsidP="00D519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7738B" w:rsidRDefault="00A7738B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519E6" w:rsidRDefault="00D519E6" w:rsidP="002315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519E6" w:rsidRPr="00452DBD" w:rsidRDefault="00D519E6" w:rsidP="00D519E6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bookmarkStart w:id="2" w:name="_Hlk11135726"/>
      <w:r w:rsidRPr="004779E7">
        <w:rPr>
          <w:b/>
          <w:bCs/>
          <w:color w:val="000000"/>
          <w:sz w:val="28"/>
          <w:szCs w:val="28"/>
        </w:rPr>
        <w:t>ПАСПОРТ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779E7">
        <w:rPr>
          <w:b/>
          <w:bCs/>
          <w:color w:val="000000"/>
          <w:sz w:val="28"/>
          <w:szCs w:val="28"/>
        </w:rPr>
        <w:t>ДОПОЛНИТЕЛЬНОГО ОБРАЗОВАНИЯ</w:t>
      </w:r>
    </w:p>
    <w:bookmarkEnd w:id="2"/>
    <w:p w:rsidR="00D519E6" w:rsidRDefault="00D519E6" w:rsidP="00D519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2E3E">
        <w:rPr>
          <w:b/>
          <w:bCs/>
          <w:color w:val="000000"/>
          <w:sz w:val="28"/>
          <w:szCs w:val="28"/>
        </w:rPr>
        <w:t>Пояснительная записка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Актуальность:</w:t>
      </w: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кружка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напрямую связана с реализацией основных направлений Федеральной программы развития образования; усиление воспитательной функции, формирование гражданственности, патриотизма, нравственных идеалов, любви к Родине, что представляется одной из важнейших задач экспериментальной работы по гражданскому воспитанию. Данный план рассчитан на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231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данной программы: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расширять знания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героическими страницами нашей истории;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у обучающихся интерес к исторической личности, воспитывать чувство любви к Родине, гордости за ее героическое прошлое;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выработать у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исторический подход к изучению истории, диалектическое понимание многомерности и противоречивости исторического процесса;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формированию убеждений и ценностных ориентаций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воспитанию их в соответствии с идеалами гуманизма, демократии, патриотизма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социализации молодого человека, осознанию им своей принадлежности к определенной государственной, 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общности.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должны:</w:t>
      </w: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иметь представление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сложности и многомерности истории нашего Отечества;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истории человеческого общества и месте в ней истории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 и оценивать события прошлого и настоящего, определять свое отношение к ним;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владеть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навыками работы с документами, источниками, хрестоматийным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иметь опыт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исследовательской работы.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D744BE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шение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истории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ссии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744BE" w:rsidRDefault="00D744BE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и углубить знания учащихся об исторических личностях;</w:t>
      </w:r>
    </w:p>
    <w:p w:rsidR="00D744BE" w:rsidRDefault="00D744BE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патриотические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744BE" w:rsidRDefault="00D744BE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и объяснять свое отношение к наиболее значимым событиям и личностям, давать оценку;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самостоятельно работать с исторической, справочной, энциклопедической литературой,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ресурсами;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условия для развития творческих способностей учащихся, развивать умение работать в группах, отстаивать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точку зрения;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сопричастности к прошлому как основе становления исторического сознания.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Ожидаемые</w:t>
      </w:r>
      <w:r w:rsidRPr="00231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1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результаты</w:t>
      </w:r>
      <w:r w:rsidR="00D744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и возможностей для полноценного развития личности;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-последовательная ориентация на воспитание, призванное обеспечить формирование духовного мира человека;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системы научных знаний и умения применять их в различных видах практической деятельности.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программы предоставляет возможность развивать у учащихся специальные умения и навыки. В ходе формирования знаний идет успешное усвоение социально-гуманитарных дисциплин, формирование понятия исторической временной перспективы, формирование понятий, связанных с историей российской цивилизации.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обучения происходит углубление следующих компетенций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и сопоставление фактов;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оформление письменных сообщений;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документов;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поиск идей;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поиск решения, при котором высказанные идеи подвергаются анализу, оценке;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выстраивание линий сравнения, выявление взаимосвязи между понятиями, классификация, обобщение, умение делать вывод;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использовать свой собственный опыт.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работы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предполагает следующие формы и приемы работы: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исследовательская работа (выявление проблемы, постановка, формулирование проблемы, пояснение неясных вопросов, формулирование гипотезы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планирование и разработка учебных действий, сбор данных (накопление фактов, наблюдений, доказательств);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и синтез собранных данных, сопоставление (соотнесение) сообщения, выступление с подготовленным сообщением;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переосмысление результатов в ходе ответов на вопросы, проверка гипотез, построение обобщений, выводов, заключений;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лекции с обсуждением документов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беседы;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семинары;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практические занятия;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конференции;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заседания круглых столов;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«мозговой штурм»;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альтернативных ситуаций;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работа в группах, парах, индивидуально;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творческие работы;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защита проектов.</w:t>
      </w:r>
    </w:p>
    <w:p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создании программы учитываются принципы педагогической деятельности: 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 к возрастным, физиологическим, психологическим особенностям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их потенциальным возможностям;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 целесообразности (доступная учебная нагрузка, адекватные формы и методы работы); </w:t>
      </w:r>
    </w:p>
    <w:p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развивающего характера обучения (направленность на формирование приемов познавательной деятельности, расширение кругозора);</w:t>
      </w:r>
    </w:p>
    <w:p w:rsidR="00231561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со смежными науками (комплексное изучение явлений).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Pr="00231561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8B" w:rsidRDefault="00A7738B" w:rsidP="00A7738B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left="720" w:right="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КРУЖКА </w:t>
      </w:r>
    </w:p>
    <w:p w:rsidR="00A7738B" w:rsidRPr="00B538AE" w:rsidRDefault="00A7738B" w:rsidP="00A7738B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41A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Путешествие в историю</w:t>
      </w:r>
      <w:r w:rsidRPr="00241A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:rsidR="00A7738B" w:rsidRPr="00106F08" w:rsidRDefault="00A7738B" w:rsidP="00A7738B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A7738B" w:rsidRPr="00B538AE" w:rsidTr="00803265">
        <w:trPr>
          <w:trHeight w:hRule="exact" w:val="427"/>
        </w:trPr>
        <w:tc>
          <w:tcPr>
            <w:tcW w:w="79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738B" w:rsidRPr="00B538AE" w:rsidTr="00803265">
        <w:trPr>
          <w:trHeight w:hRule="exact" w:val="346"/>
        </w:trPr>
        <w:tc>
          <w:tcPr>
            <w:tcW w:w="79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94</w:t>
            </w:r>
          </w:p>
        </w:tc>
      </w:tr>
      <w:tr w:rsidR="00A7738B" w:rsidRPr="00B538AE" w:rsidTr="00803265">
        <w:trPr>
          <w:trHeight w:hRule="exact" w:val="350"/>
        </w:trPr>
        <w:tc>
          <w:tcPr>
            <w:tcW w:w="79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94</w:t>
            </w:r>
          </w:p>
        </w:tc>
      </w:tr>
      <w:tr w:rsidR="00A7738B" w:rsidRPr="00B538AE" w:rsidTr="00803265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738B" w:rsidRPr="00B538AE" w:rsidTr="00803265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7738B" w:rsidRPr="00B538AE" w:rsidRDefault="00A7738B" w:rsidP="00803265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</w:t>
            </w:r>
          </w:p>
        </w:tc>
      </w:tr>
      <w:tr w:rsidR="00A7738B" w:rsidRPr="00B538AE" w:rsidTr="00803265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:rsidR="00A7738B" w:rsidRPr="00B538AE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74</w:t>
            </w:r>
          </w:p>
        </w:tc>
      </w:tr>
    </w:tbl>
    <w:p w:rsidR="00A7738B" w:rsidRDefault="00A7738B" w:rsidP="00A773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A7738B" w:rsidRDefault="00A7738B" w:rsidP="00A7738B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br w:type="page"/>
      </w:r>
    </w:p>
    <w:p w:rsidR="00A7738B" w:rsidRPr="00B538AE" w:rsidRDefault="00A7738B" w:rsidP="00A773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A7738B" w:rsidRPr="00B538AE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A7738B" w:rsidRPr="00B538AE" w:rsidRDefault="00A7738B" w:rsidP="00A7738B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кружка </w:t>
      </w:r>
      <w:r w:rsidRPr="00241A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Путешествие в историю</w:t>
      </w:r>
      <w:r w:rsidRPr="00241A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tbl>
      <w:tblPr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1489"/>
        <w:gridCol w:w="6605"/>
        <w:gridCol w:w="689"/>
        <w:gridCol w:w="710"/>
      </w:tblGrid>
      <w:tr w:rsidR="00A7738B" w:rsidRPr="00B538AE" w:rsidTr="00A7738B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479" w:type="pct"/>
            <w:vMerge w:val="restar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74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:rsidR="00A7738B" w:rsidRPr="00144E8C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Ратные подвиги русских князей.</w:t>
            </w:r>
          </w:p>
        </w:tc>
        <w:tc>
          <w:tcPr>
            <w:tcW w:w="3842" w:type="pct"/>
            <w:gridSpan w:val="2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74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A7738B" w:rsidRPr="00F55437" w:rsidRDefault="00A7738B" w:rsidP="00AD2B75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Первые русские князья. 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Рюрик. </w:t>
            </w: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Основные направления внутренней и внешней политики. 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Собирательный образ Владимира Красно Солнышко. Причины провала языческой реформы. Крещение Руси как русский и европейский феномен. Расцвет Руси при Ярославе Мудром. Личность Мономаха, его образование, литературный дар, хозяйственные заботы и быт. Начало раздробленности на Руси. Юрий Долгорукий. Андрей Боголюбский и зарождение русского самовластия. Даниил Галицкий. Александр Ярославович Невский. Даниил Московский. Личность Ивана Калиты. Русь при Дмитрии Донском. Васили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й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I и Васили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й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II Тёмн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ый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 Иван III. Иван IV Грозный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A7738B" w:rsidRPr="00EA429A" w:rsidRDefault="00A7738B" w:rsidP="00803265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A7738B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:rsidR="00A7738B" w:rsidRPr="00EA429A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Анна Ярославна: русская княжна на французском троне.</w:t>
            </w:r>
          </w:p>
        </w:tc>
        <w:tc>
          <w:tcPr>
            <w:tcW w:w="4216" w:type="pct"/>
            <w:gridSpan w:val="3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Характеристика личности Анны </w:t>
            </w: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Ярославны</w:t>
            </w: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История превращения</w:t>
            </w: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русской княжны Анны в королеву Франции. Письма королевы Анны к отцу князю Ярославу. Исторические свидетельства во Франции о королеве Анне.</w:t>
            </w: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A7738B" w:rsidRPr="00EA429A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8C5F1D" w:rsidRP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№3.</w:t>
            </w:r>
          </w:p>
          <w:p w:rsidR="008C5F1D" w:rsidRPr="00F55437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Палеография.</w:t>
            </w:r>
          </w:p>
        </w:tc>
        <w:tc>
          <w:tcPr>
            <w:tcW w:w="3479" w:type="pct"/>
            <w:shd w:val="clear" w:color="auto" w:fill="FFFFFF"/>
          </w:tcPr>
          <w:p w:rsidR="008C5F1D" w:rsidRPr="008C5F1D" w:rsidRDefault="008C5F1D" w:rsidP="008C5F1D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Что такое палеография?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Палеографический метод.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Возникновение письменности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восточных славян. Славянские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алфавиты.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Глаголица, кириллица, берестяные грамоты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Новгорода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Графика письма и украшение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рукописей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8C5F1D" w:rsidRP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8C5F1D" w:rsidRPr="008C5F1D" w:rsidRDefault="008C5F1D" w:rsidP="008C5F1D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Создание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страницы рукописи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Устав, полуустав,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скоропись, вязь;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орнаменты,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миниатюра,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«Остромирово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Евангелие»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A7738B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Загадка Александра Невского.</w:t>
            </w:r>
          </w:p>
        </w:tc>
        <w:tc>
          <w:tcPr>
            <w:tcW w:w="4216" w:type="pct"/>
            <w:gridSpan w:val="3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Наступление крестоносцев. Александр Ярославович Невский. Выбор князя. Борьба против шведских и немецких рыцарей. Характер взаимоотношений Александра </w:t>
            </w: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Невского с</w:t>
            </w: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Золотой Ордой. Оценка деятельности Александра Невского зарубежными и отечественными историками.</w:t>
            </w: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:rsidR="00A7738B" w:rsidRPr="00EA429A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 Куликовской битвы.</w:t>
            </w:r>
          </w:p>
        </w:tc>
        <w:tc>
          <w:tcPr>
            <w:tcW w:w="3479" w:type="pct"/>
            <w:shd w:val="clear" w:color="auto" w:fill="FFFFFF"/>
          </w:tcPr>
          <w:p w:rsidR="00A7738B" w:rsidRPr="00090957" w:rsidRDefault="00A7738B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Куликовская Битва: Дмитрий Донской, Сергей Радонежский. Подвиг иноков Пересвета и Осляби.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Где была Куликовская битва?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Официальная версия местоположения. Новые версии Института географии РАН совместно с археологами Государственного исторического музея и сотрудниками Государственного военно-исторического и природного музея-заповедника «Куликово поле».</w:t>
            </w: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618" w:rsidRPr="00B538AE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:rsidR="00904618" w:rsidRPr="00F55437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04618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Геральдика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и в</w:t>
            </w:r>
            <w:r w:rsidRPr="00904618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ексиллография.</w:t>
            </w:r>
          </w:p>
        </w:tc>
        <w:tc>
          <w:tcPr>
            <w:tcW w:w="3479" w:type="pct"/>
            <w:shd w:val="clear" w:color="auto" w:fill="FFFFFF"/>
          </w:tcPr>
          <w:p w:rsidR="00904618" w:rsidRPr="00904618" w:rsidRDefault="00904618" w:rsidP="00904618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Предмет, задачи, методы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геральдики. Происхождение гербов.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Теоретическая геральдика.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Основные геральдические термины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и понятия. Русская геральдика.</w:t>
            </w:r>
            <w: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Вексиллография и ее элементы.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История флага.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Флаги иностранных государств.</w:t>
            </w:r>
          </w:p>
          <w:p w:rsidR="00904618" w:rsidRPr="00A7738B" w:rsidRDefault="00904618" w:rsidP="00904618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Государственный флаг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904618" w:rsidRPr="00F55437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618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79" w:type="pct"/>
            <w:shd w:val="clear" w:color="auto" w:fill="FFFFFF"/>
          </w:tcPr>
          <w:p w:rsidR="00904618" w:rsidRPr="00904618" w:rsidRDefault="00904618" w:rsidP="00904618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>
              <w:t xml:space="preserve"> </w:t>
            </w:r>
            <w:r w:rsidRPr="009046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Презентация «Из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6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истории флага»</w:t>
            </w:r>
          </w:p>
        </w:tc>
        <w:tc>
          <w:tcPr>
            <w:tcW w:w="363" w:type="pct"/>
            <w:shd w:val="clear" w:color="auto" w:fill="FFFFFF"/>
          </w:tcPr>
          <w:p w:rsidR="00904618" w:rsidRPr="00F55437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A7738B" w:rsidRPr="007D54FD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A7738B" w:rsidRPr="007D54FD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Герои Смутного времени.</w:t>
            </w:r>
          </w:p>
        </w:tc>
        <w:tc>
          <w:tcPr>
            <w:tcW w:w="3479" w:type="pct"/>
            <w:shd w:val="clear" w:color="auto" w:fill="FFFFFF"/>
          </w:tcPr>
          <w:p w:rsidR="00A7738B" w:rsidRPr="007D54FD" w:rsidRDefault="00A7738B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Кузьма Минин и Дмитрий Пожарский, Иван Сусанин. Затворник Иринарх. Герой Троицкого «сидения».</w:t>
            </w: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№6.</w:t>
            </w:r>
          </w:p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A7738B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Секреты могилы Ермака.</w:t>
            </w:r>
          </w:p>
        </w:tc>
        <w:tc>
          <w:tcPr>
            <w:tcW w:w="3479" w:type="pct"/>
            <w:shd w:val="clear" w:color="auto" w:fill="FFFFFF"/>
          </w:tcPr>
          <w:p w:rsidR="00A7738B" w:rsidRPr="00A7738B" w:rsidRDefault="00A7738B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Освоение Сибири </w:t>
            </w:r>
            <w:r w:rsidR="00903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="001C02A6"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одна</w:t>
            </w: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самых замечательных страниц истории России. Подвиг Ермака, завоевавшего для России Сибирь. Загадки в биографии Ермака.  Гибель Ермака. Схожесть тайны захоронения двух </w:t>
            </w:r>
            <w:r w:rsidR="001C02A6"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противников казака</w:t>
            </w: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Ермака и сибирского хана Кучума.</w:t>
            </w:r>
          </w:p>
        </w:tc>
        <w:tc>
          <w:tcPr>
            <w:tcW w:w="363" w:type="pct"/>
            <w:shd w:val="clear" w:color="auto" w:fill="FFFFFF"/>
          </w:tcPr>
          <w:p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Легенда о Медном всаднике на Неве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479" w:type="pct"/>
            <w:shd w:val="clear" w:color="auto" w:fill="FFFFFF"/>
          </w:tcPr>
          <w:p w:rsidR="001C02A6" w:rsidRPr="00A7738B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создания памятника. Легенды о призраке Петра I и памятнике реформатору Петру I. История названия памятника «Медный всадник».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№8.</w:t>
            </w:r>
            <w:r>
              <w:t xml:space="preserve"> </w:t>
            </w: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Великие полководцы и покорители морей 18 века.</w:t>
            </w:r>
          </w:p>
        </w:tc>
        <w:tc>
          <w:tcPr>
            <w:tcW w:w="3479" w:type="pct"/>
            <w:shd w:val="clear" w:color="auto" w:fill="FFFFFF"/>
          </w:tcPr>
          <w:p w:rsidR="001C02A6" w:rsidRPr="00A7738B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Григорий Александрович Потемкин-Таврический. Самуил Карлович Грейг. Василий Яковлевич Чичагов. Суворов Александр Васильевич.Франц Лефорт и Патрик Гордон.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32D3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9032D3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№9.</w:t>
            </w:r>
          </w:p>
          <w:p w:rsidR="009032D3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032D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Россия в XVIII веке.</w:t>
            </w:r>
          </w:p>
        </w:tc>
        <w:tc>
          <w:tcPr>
            <w:tcW w:w="3479" w:type="pct"/>
            <w:shd w:val="clear" w:color="auto" w:fill="FFFFFF"/>
          </w:tcPr>
          <w:p w:rsidR="009032D3" w:rsidRPr="001C02A6" w:rsidRDefault="009032D3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9032D3" w:rsidRPr="00F55437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9032D3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№9.</w:t>
            </w:r>
          </w:p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Тайные сокровища Екатерины Великой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479" w:type="pct"/>
            <w:shd w:val="clear" w:color="auto" w:fill="FFFFFF"/>
          </w:tcPr>
          <w:p w:rsidR="001C02A6" w:rsidRPr="00A7738B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История графского рода Бобри6нских. Версии о сокровищах графского рода Бобри6нских – правда и вымысел. Исторические версии и 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исследования историков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XX века. Исторические версии и 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исследования современных историков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№10.</w:t>
            </w:r>
          </w:p>
          <w:p w:rsidR="00BA4729" w:rsidRDefault="00BA4729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BA4729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>Сфрагистика.</w:t>
            </w:r>
          </w:p>
        </w:tc>
        <w:tc>
          <w:tcPr>
            <w:tcW w:w="3479" w:type="pct"/>
            <w:shd w:val="clear" w:color="auto" w:fill="FFFFFF"/>
          </w:tcPr>
          <w:p w:rsidR="008C5F1D" w:rsidRPr="001C02A6" w:rsidRDefault="00BA4729" w:rsidP="00BA4729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Предмет, методы и 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сфрагистики. Печать как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исторический источник.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Печати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Древнерусского государства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Российской империи. Церковные печати. Печати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современной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8C5F1D" w:rsidRPr="00F55437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79" w:type="pct"/>
            <w:shd w:val="clear" w:color="auto" w:fill="FFFFFF"/>
          </w:tcPr>
          <w:p w:rsidR="008C5F1D" w:rsidRPr="00BA4729" w:rsidRDefault="008C5F1D" w:rsidP="00BA4729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 w:rsidR="00BA4729">
              <w:t xml:space="preserve"> </w:t>
            </w:r>
            <w:r w:rsidR="00BA4729"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</w:t>
            </w:r>
            <w:r w:rsid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4729"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семейной печати</w:t>
            </w:r>
            <w:r w:rsid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8C5F1D" w:rsidRPr="00F55437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№10.</w:t>
            </w:r>
          </w:p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Почему Россия продала Америке Аляску?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Споры о причинах продажи Аляски Америке. Свидетельства и документы сделки. Польза или вред для России XIX века. Современная оценка события.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№11.</w:t>
            </w:r>
          </w:p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 Отечественной войны 1812 г.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№12.</w:t>
            </w:r>
          </w:p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Героизм участников обороны Севастополя.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Подвиг Петра Кошка. Сестринское и врачебное дело. Нахимов, Корнилов. Владимир Иванович Истомин.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№13.</w:t>
            </w:r>
          </w:p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 Первой мировой войны.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Забытая война и преданные герои. Юные герои Первой мировой войны. Кузьма Крючков. Леонид Николаевич Пунин.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№14.</w:t>
            </w:r>
          </w:p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bookmarkStart w:id="3" w:name="_GoBack"/>
            <w:bookmarkEnd w:id="3"/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Витте Ю.С., П.А.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Столыпин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Последние реформаторы российской империи. С. Ю. Витте и П. А. Столыпин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крупные политические деятели.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Столыпин Петр Аркадьевич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выдающийся реформатор, государственный деятель, патриот.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№15.</w:t>
            </w:r>
          </w:p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Гражданская война как способ решения общественных противоречий. Трагический характер судеб участников гражданской войны. Белое движение.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Путешествие в революцию. Россия в огне Гражданской войны. Знаки отличия и различия эпохи Гражданской войны. Вожди и герои Белого движения: А. М. Каледин. А.В. Колчак. М. И. Репьев. М. П. Саблин.</w:t>
            </w: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№16.</w:t>
            </w:r>
          </w:p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Руководители реформаторы: В.И. Ленин, И.В. Сталин, Н.С. Хрущёв.</w:t>
            </w: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№17.</w:t>
            </w:r>
          </w:p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:rsidTr="008C5F1D">
        <w:trPr>
          <w:trHeight w:val="20"/>
        </w:trPr>
        <w:tc>
          <w:tcPr>
            <w:tcW w:w="784" w:type="pct"/>
            <w:shd w:val="clear" w:color="auto" w:fill="FFFFFF"/>
          </w:tcPr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№18.</w:t>
            </w:r>
          </w:p>
          <w:p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79" w:type="pct"/>
            <w:shd w:val="clear" w:color="auto" w:fill="FFFFFF"/>
          </w:tcPr>
          <w:p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1C02A6" w:rsidRPr="00F55437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:rsidR="00A7738B" w:rsidRPr="00106F08" w:rsidRDefault="00A7738B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737" w:type="pct"/>
            <w:gridSpan w:val="2"/>
            <w:shd w:val="clear" w:color="auto" w:fill="FFFFFF"/>
          </w:tcPr>
          <w:p w:rsidR="00A7738B" w:rsidRPr="00106F08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A7738B" w:rsidRPr="00B538AE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:rsidR="00A7738B" w:rsidRPr="00106F08" w:rsidRDefault="00A7738B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737" w:type="pct"/>
            <w:gridSpan w:val="2"/>
            <w:shd w:val="clear" w:color="auto" w:fill="FFFFFF"/>
          </w:tcPr>
          <w:p w:rsidR="00A7738B" w:rsidRPr="00106F08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A7738B" w:rsidRPr="00B538AE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:rsidR="00A7738B" w:rsidRPr="00106F08" w:rsidRDefault="00A7738B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737" w:type="pct"/>
            <w:gridSpan w:val="2"/>
            <w:shd w:val="clear" w:color="auto" w:fill="FFFFFF"/>
          </w:tcPr>
          <w:p w:rsidR="00A7738B" w:rsidRPr="00106F08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A7738B" w:rsidRDefault="00A7738B" w:rsidP="00A77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38B" w:rsidRDefault="00A7738B" w:rsidP="00A77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38B" w:rsidRDefault="00A7738B" w:rsidP="00A77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9E6" w:rsidRDefault="00D519E6"/>
    <w:sectPr w:rsidR="00D5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E6"/>
    <w:rsid w:val="001C02A6"/>
    <w:rsid w:val="00231561"/>
    <w:rsid w:val="008616E4"/>
    <w:rsid w:val="008C5F1D"/>
    <w:rsid w:val="009032D3"/>
    <w:rsid w:val="00904618"/>
    <w:rsid w:val="00A7738B"/>
    <w:rsid w:val="00AD2B75"/>
    <w:rsid w:val="00BA4729"/>
    <w:rsid w:val="00D519E6"/>
    <w:rsid w:val="00D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AB6"/>
  <w15:chartTrackingRefBased/>
  <w15:docId w15:val="{05A6437A-0857-445B-8C31-29AC6C89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5</cp:revision>
  <dcterms:created xsi:type="dcterms:W3CDTF">2019-06-21T05:24:00Z</dcterms:created>
  <dcterms:modified xsi:type="dcterms:W3CDTF">2019-06-21T07:13:00Z</dcterms:modified>
</cp:coreProperties>
</file>