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99" w:rsidRPr="00C52899" w:rsidRDefault="00C52899" w:rsidP="00C52899">
      <w:pPr>
        <w:spacing w:after="0" w:line="240" w:lineRule="auto"/>
        <w:jc w:val="center"/>
        <w:rPr>
          <w:rFonts w:ascii="Times New Roman" w:hAnsi="Times New Roman" w:cs="Times New Roman"/>
          <w:sz w:val="28"/>
          <w:szCs w:val="28"/>
        </w:rPr>
      </w:pPr>
      <w:r w:rsidRPr="00C52899">
        <w:rPr>
          <w:rFonts w:ascii="Times New Roman" w:hAnsi="Times New Roman" w:cs="Times New Roman"/>
          <w:sz w:val="28"/>
          <w:szCs w:val="28"/>
        </w:rPr>
        <w:t xml:space="preserve">Частное профессиональное образовательное учреждение </w:t>
      </w:r>
    </w:p>
    <w:p w:rsidR="00C52899" w:rsidRPr="00C52899" w:rsidRDefault="00C52899" w:rsidP="00C52899">
      <w:pPr>
        <w:spacing w:after="0" w:line="240" w:lineRule="auto"/>
        <w:jc w:val="center"/>
        <w:rPr>
          <w:rFonts w:ascii="Times New Roman" w:hAnsi="Times New Roman" w:cs="Times New Roman"/>
          <w:b/>
          <w:sz w:val="28"/>
          <w:szCs w:val="28"/>
        </w:rPr>
      </w:pPr>
      <w:r w:rsidRPr="00C52899">
        <w:rPr>
          <w:rFonts w:ascii="Times New Roman" w:hAnsi="Times New Roman" w:cs="Times New Roman"/>
          <w:b/>
          <w:sz w:val="28"/>
          <w:szCs w:val="28"/>
        </w:rPr>
        <w:t xml:space="preserve"> « Техникум экономики и права»</w:t>
      </w:r>
    </w:p>
    <w:p w:rsidR="00C52899" w:rsidRPr="00C52899" w:rsidRDefault="00C52899" w:rsidP="00C52899">
      <w:pPr>
        <w:spacing w:after="0" w:line="240" w:lineRule="auto"/>
        <w:jc w:val="center"/>
        <w:rPr>
          <w:rFonts w:ascii="Times New Roman" w:hAnsi="Times New Roman" w:cs="Times New Roman"/>
          <w:sz w:val="28"/>
          <w:szCs w:val="28"/>
        </w:rPr>
      </w:pPr>
      <w:r w:rsidRPr="00C52899">
        <w:rPr>
          <w:rFonts w:ascii="Times New Roman" w:hAnsi="Times New Roman" w:cs="Times New Roman"/>
          <w:sz w:val="28"/>
          <w:szCs w:val="28"/>
        </w:rPr>
        <w:t>г. Новопавловск</w:t>
      </w:r>
    </w:p>
    <w:p w:rsidR="00C52899" w:rsidRPr="00C52899" w:rsidRDefault="00C52899" w:rsidP="00C52899">
      <w:pPr>
        <w:jc w:val="center"/>
        <w:rPr>
          <w:rFonts w:ascii="Times New Roman" w:hAnsi="Times New Roman" w:cs="Times New Roman"/>
          <w:b/>
          <w:sz w:val="28"/>
          <w:szCs w:val="28"/>
        </w:rPr>
      </w:pPr>
    </w:p>
    <w:tbl>
      <w:tblPr>
        <w:tblStyle w:val="ab"/>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95"/>
      </w:tblGrid>
      <w:tr w:rsidR="00C52899" w:rsidRPr="00C52899" w:rsidTr="00E613F9">
        <w:tc>
          <w:tcPr>
            <w:tcW w:w="5529" w:type="dxa"/>
          </w:tcPr>
          <w:p w:rsidR="00C52899" w:rsidRPr="00C52899" w:rsidRDefault="00C52899" w:rsidP="00C52899">
            <w:pPr>
              <w:pStyle w:val="Style32"/>
              <w:widowControl/>
              <w:spacing w:line="240" w:lineRule="auto"/>
              <w:ind w:firstLine="0"/>
              <w:rPr>
                <w:rStyle w:val="FontStyle73"/>
                <w:rFonts w:eastAsiaTheme="majorEastAsia"/>
                <w:sz w:val="28"/>
                <w:szCs w:val="28"/>
              </w:rPr>
            </w:pPr>
          </w:p>
        </w:tc>
        <w:tc>
          <w:tcPr>
            <w:tcW w:w="4395" w:type="dxa"/>
            <w:vMerge w:val="restart"/>
          </w:tcPr>
          <w:p w:rsidR="00C52899" w:rsidRPr="00C52899" w:rsidRDefault="00C52899" w:rsidP="00C52899">
            <w:pPr>
              <w:pStyle w:val="Style32"/>
              <w:widowControl/>
              <w:spacing w:line="240" w:lineRule="auto"/>
              <w:ind w:firstLine="0"/>
              <w:rPr>
                <w:rStyle w:val="FontStyle73"/>
                <w:rFonts w:eastAsiaTheme="majorEastAsia"/>
                <w:sz w:val="28"/>
                <w:szCs w:val="28"/>
              </w:rPr>
            </w:pPr>
            <w:r w:rsidRPr="00C52899">
              <w:rPr>
                <w:rStyle w:val="FontStyle73"/>
                <w:rFonts w:eastAsiaTheme="majorEastAsia"/>
                <w:sz w:val="28"/>
                <w:szCs w:val="28"/>
              </w:rPr>
              <w:t>УТВЕРЖДАЮ</w:t>
            </w:r>
          </w:p>
          <w:p w:rsidR="00C52899" w:rsidRPr="00C52899" w:rsidRDefault="00C52899" w:rsidP="00C52899">
            <w:pPr>
              <w:pStyle w:val="Style32"/>
              <w:widowControl/>
              <w:spacing w:line="240" w:lineRule="auto"/>
              <w:ind w:firstLine="0"/>
              <w:rPr>
                <w:rStyle w:val="FontStyle73"/>
                <w:rFonts w:eastAsiaTheme="majorEastAsia"/>
                <w:sz w:val="28"/>
                <w:szCs w:val="28"/>
              </w:rPr>
            </w:pPr>
            <w:r w:rsidRPr="00C52899">
              <w:rPr>
                <w:rStyle w:val="FontStyle73"/>
                <w:rFonts w:eastAsiaTheme="majorEastAsia"/>
                <w:sz w:val="28"/>
                <w:szCs w:val="28"/>
              </w:rPr>
              <w:t>Директор ЧПОУ «ТЭП»</w:t>
            </w:r>
          </w:p>
          <w:p w:rsidR="00C52899" w:rsidRPr="00C52899" w:rsidRDefault="00C52899" w:rsidP="00C52899">
            <w:pPr>
              <w:pStyle w:val="Style32"/>
              <w:widowControl/>
              <w:spacing w:line="240" w:lineRule="auto"/>
              <w:ind w:firstLine="0"/>
              <w:rPr>
                <w:rStyle w:val="FontStyle73"/>
                <w:rFonts w:eastAsiaTheme="majorEastAsia"/>
                <w:sz w:val="28"/>
                <w:szCs w:val="28"/>
              </w:rPr>
            </w:pPr>
            <w:r w:rsidRPr="00C52899">
              <w:rPr>
                <w:rStyle w:val="FontStyle73"/>
                <w:rFonts w:eastAsiaTheme="majorEastAsia"/>
                <w:sz w:val="28"/>
                <w:szCs w:val="28"/>
              </w:rPr>
              <w:t>_______________ Т.В.</w:t>
            </w:r>
            <w:r w:rsidR="00E613F9">
              <w:rPr>
                <w:rStyle w:val="FontStyle73"/>
                <w:rFonts w:eastAsiaTheme="majorEastAsia"/>
                <w:sz w:val="28"/>
                <w:szCs w:val="28"/>
              </w:rPr>
              <w:t xml:space="preserve"> </w:t>
            </w:r>
            <w:r w:rsidRPr="00C52899">
              <w:rPr>
                <w:rStyle w:val="FontStyle73"/>
                <w:rFonts w:eastAsiaTheme="majorEastAsia"/>
                <w:sz w:val="28"/>
                <w:szCs w:val="28"/>
              </w:rPr>
              <w:t>Галицкая</w:t>
            </w:r>
          </w:p>
          <w:p w:rsidR="00C52899" w:rsidRPr="00C52899" w:rsidRDefault="00C52899" w:rsidP="00FA58DF">
            <w:pPr>
              <w:pStyle w:val="Style32"/>
              <w:spacing w:line="240" w:lineRule="auto"/>
              <w:ind w:firstLine="0"/>
              <w:rPr>
                <w:rStyle w:val="FontStyle73"/>
                <w:rFonts w:eastAsiaTheme="majorEastAsia"/>
                <w:sz w:val="28"/>
                <w:szCs w:val="28"/>
              </w:rPr>
            </w:pPr>
            <w:r w:rsidRPr="00C52899">
              <w:rPr>
                <w:rStyle w:val="FontStyle73"/>
                <w:rFonts w:eastAsiaTheme="majorEastAsia"/>
                <w:sz w:val="28"/>
                <w:szCs w:val="28"/>
              </w:rPr>
              <w:t>«</w:t>
            </w:r>
            <w:r w:rsidR="00FA58DF" w:rsidRPr="00FA58DF">
              <w:rPr>
                <w:rStyle w:val="FontStyle73"/>
                <w:rFonts w:eastAsiaTheme="majorEastAsia"/>
                <w:sz w:val="28"/>
                <w:szCs w:val="28"/>
                <w:u w:val="single"/>
              </w:rPr>
              <w:t xml:space="preserve">     </w:t>
            </w:r>
            <w:r w:rsidRPr="00C52899">
              <w:rPr>
                <w:rStyle w:val="FontStyle73"/>
                <w:rFonts w:eastAsiaTheme="majorEastAsia"/>
                <w:sz w:val="28"/>
                <w:szCs w:val="28"/>
              </w:rPr>
              <w:t xml:space="preserve">» </w:t>
            </w:r>
            <w:r w:rsidR="00FA58DF">
              <w:rPr>
                <w:rStyle w:val="FontStyle73"/>
                <w:rFonts w:eastAsiaTheme="majorEastAsia"/>
                <w:sz w:val="28"/>
                <w:szCs w:val="28"/>
              </w:rPr>
              <w:t xml:space="preserve"> </w:t>
            </w:r>
            <w:r w:rsidR="00FA58DF" w:rsidRPr="00FA58DF">
              <w:rPr>
                <w:rStyle w:val="FontStyle73"/>
                <w:rFonts w:eastAsiaTheme="majorEastAsia"/>
                <w:sz w:val="28"/>
                <w:szCs w:val="28"/>
                <w:u w:val="single"/>
              </w:rPr>
              <w:t xml:space="preserve">                    </w:t>
            </w:r>
            <w:r w:rsidR="00FA58DF">
              <w:rPr>
                <w:rStyle w:val="FontStyle73"/>
                <w:rFonts w:eastAsiaTheme="majorEastAsia"/>
                <w:sz w:val="28"/>
                <w:szCs w:val="28"/>
              </w:rPr>
              <w:t xml:space="preserve"> </w:t>
            </w:r>
            <w:r w:rsidRPr="00C52899">
              <w:rPr>
                <w:rStyle w:val="FontStyle73"/>
                <w:rFonts w:eastAsiaTheme="majorEastAsia"/>
                <w:sz w:val="28"/>
                <w:szCs w:val="28"/>
              </w:rPr>
              <w:t>201</w:t>
            </w:r>
            <w:r w:rsidR="00FA58DF" w:rsidRPr="00FA58DF">
              <w:rPr>
                <w:rStyle w:val="FontStyle73"/>
                <w:rFonts w:eastAsiaTheme="majorEastAsia"/>
                <w:sz w:val="28"/>
                <w:szCs w:val="28"/>
                <w:u w:val="single"/>
              </w:rPr>
              <w:t xml:space="preserve">    </w:t>
            </w:r>
            <w:r w:rsidRPr="00FA58DF">
              <w:rPr>
                <w:rStyle w:val="FontStyle73"/>
                <w:rFonts w:eastAsiaTheme="majorEastAsia"/>
                <w:sz w:val="28"/>
                <w:szCs w:val="28"/>
                <w:u w:val="single"/>
              </w:rPr>
              <w:t xml:space="preserve"> </w:t>
            </w:r>
            <w:r w:rsidRPr="00C52899">
              <w:rPr>
                <w:rStyle w:val="FontStyle73"/>
                <w:rFonts w:eastAsiaTheme="majorEastAsia"/>
                <w:sz w:val="28"/>
                <w:szCs w:val="28"/>
              </w:rPr>
              <w:t>г</w:t>
            </w:r>
          </w:p>
        </w:tc>
      </w:tr>
      <w:tr w:rsidR="00C52899" w:rsidRPr="00C52899" w:rsidTr="00E613F9">
        <w:tc>
          <w:tcPr>
            <w:tcW w:w="5529" w:type="dxa"/>
          </w:tcPr>
          <w:p w:rsidR="00C52899" w:rsidRPr="00C52899" w:rsidRDefault="00C52899" w:rsidP="00C52899">
            <w:pPr>
              <w:rPr>
                <w:rStyle w:val="FontStyle73"/>
                <w:sz w:val="28"/>
                <w:szCs w:val="28"/>
              </w:rPr>
            </w:pPr>
          </w:p>
        </w:tc>
        <w:tc>
          <w:tcPr>
            <w:tcW w:w="4395" w:type="dxa"/>
            <w:vMerge/>
          </w:tcPr>
          <w:p w:rsidR="00C52899" w:rsidRPr="00C52899" w:rsidRDefault="00C52899" w:rsidP="00C52899">
            <w:pPr>
              <w:pStyle w:val="Style32"/>
              <w:spacing w:line="240" w:lineRule="auto"/>
              <w:rPr>
                <w:rStyle w:val="FontStyle73"/>
                <w:rFonts w:eastAsiaTheme="majorEastAsia"/>
                <w:sz w:val="28"/>
                <w:szCs w:val="28"/>
              </w:rPr>
            </w:pPr>
          </w:p>
        </w:tc>
      </w:tr>
      <w:tr w:rsidR="00C52899" w:rsidRPr="00C52899" w:rsidTr="00E613F9">
        <w:tc>
          <w:tcPr>
            <w:tcW w:w="5529" w:type="dxa"/>
          </w:tcPr>
          <w:p w:rsidR="00C52899" w:rsidRPr="00C52899" w:rsidRDefault="00C52899" w:rsidP="00C52899">
            <w:pPr>
              <w:pStyle w:val="Style32"/>
              <w:widowControl/>
              <w:spacing w:line="240" w:lineRule="auto"/>
              <w:ind w:firstLine="0"/>
              <w:rPr>
                <w:rStyle w:val="FontStyle73"/>
                <w:rFonts w:eastAsiaTheme="majorEastAsia"/>
                <w:sz w:val="28"/>
                <w:szCs w:val="28"/>
              </w:rPr>
            </w:pPr>
          </w:p>
        </w:tc>
        <w:tc>
          <w:tcPr>
            <w:tcW w:w="4395" w:type="dxa"/>
            <w:vMerge/>
          </w:tcPr>
          <w:p w:rsidR="00C52899" w:rsidRPr="00C52899" w:rsidRDefault="00C52899" w:rsidP="00C52899">
            <w:pPr>
              <w:pStyle w:val="Style32"/>
              <w:spacing w:line="240" w:lineRule="auto"/>
              <w:rPr>
                <w:rStyle w:val="FontStyle73"/>
                <w:rFonts w:eastAsiaTheme="majorEastAsia"/>
                <w:sz w:val="28"/>
                <w:szCs w:val="28"/>
              </w:rPr>
            </w:pPr>
          </w:p>
        </w:tc>
      </w:tr>
      <w:tr w:rsidR="00C52899" w:rsidRPr="00C52899" w:rsidTr="00E613F9">
        <w:tc>
          <w:tcPr>
            <w:tcW w:w="5529" w:type="dxa"/>
          </w:tcPr>
          <w:p w:rsidR="00C52899" w:rsidRPr="00C52899" w:rsidRDefault="00C52899" w:rsidP="00C52899">
            <w:pPr>
              <w:rPr>
                <w:rStyle w:val="FontStyle73"/>
                <w:sz w:val="28"/>
                <w:szCs w:val="28"/>
              </w:rPr>
            </w:pPr>
          </w:p>
        </w:tc>
        <w:tc>
          <w:tcPr>
            <w:tcW w:w="4395" w:type="dxa"/>
            <w:vMerge/>
          </w:tcPr>
          <w:p w:rsidR="00C52899" w:rsidRPr="00C52899" w:rsidRDefault="00C52899" w:rsidP="00C52899">
            <w:pPr>
              <w:pStyle w:val="Style32"/>
              <w:widowControl/>
              <w:spacing w:line="240" w:lineRule="auto"/>
              <w:ind w:firstLine="0"/>
              <w:rPr>
                <w:rStyle w:val="FontStyle73"/>
                <w:rFonts w:eastAsiaTheme="majorEastAsia"/>
                <w:sz w:val="28"/>
                <w:szCs w:val="28"/>
              </w:rPr>
            </w:pPr>
          </w:p>
        </w:tc>
      </w:tr>
      <w:tr w:rsidR="00C52899" w:rsidRPr="00C52899" w:rsidTr="00E613F9">
        <w:tc>
          <w:tcPr>
            <w:tcW w:w="5529" w:type="dxa"/>
          </w:tcPr>
          <w:p w:rsidR="00C52899" w:rsidRPr="00C52899" w:rsidRDefault="00C52899" w:rsidP="00C52899">
            <w:pPr>
              <w:pStyle w:val="Style32"/>
              <w:widowControl/>
              <w:spacing w:line="240" w:lineRule="auto"/>
              <w:ind w:firstLine="0"/>
              <w:rPr>
                <w:rStyle w:val="FontStyle73"/>
                <w:rFonts w:eastAsiaTheme="majorEastAsia"/>
                <w:sz w:val="28"/>
                <w:szCs w:val="28"/>
              </w:rPr>
            </w:pPr>
          </w:p>
        </w:tc>
        <w:tc>
          <w:tcPr>
            <w:tcW w:w="4395" w:type="dxa"/>
          </w:tcPr>
          <w:p w:rsidR="00C52899" w:rsidRPr="00C52899" w:rsidRDefault="00C52899" w:rsidP="00C52899">
            <w:pPr>
              <w:pStyle w:val="Style32"/>
              <w:widowControl/>
              <w:spacing w:line="240" w:lineRule="auto"/>
              <w:ind w:firstLine="0"/>
              <w:rPr>
                <w:rStyle w:val="FontStyle73"/>
                <w:rFonts w:eastAsiaTheme="majorEastAsia"/>
                <w:sz w:val="28"/>
                <w:szCs w:val="28"/>
              </w:rPr>
            </w:pPr>
          </w:p>
        </w:tc>
      </w:tr>
    </w:tbl>
    <w:p w:rsidR="00C52899" w:rsidRPr="00C52899" w:rsidRDefault="00C52899" w:rsidP="00C52899">
      <w:pPr>
        <w:pStyle w:val="ae"/>
        <w:ind w:left="5812"/>
        <w:rPr>
          <w:rFonts w:ascii="Times New Roman" w:hAnsi="Times New Roman"/>
          <w:sz w:val="28"/>
          <w:szCs w:val="28"/>
        </w:rPr>
      </w:pPr>
    </w:p>
    <w:p w:rsidR="00116CD9" w:rsidRDefault="00116CD9" w:rsidP="00116CD9">
      <w:pPr>
        <w:pStyle w:val="ae"/>
        <w:ind w:left="5812"/>
        <w:rPr>
          <w:rFonts w:ascii="Times New Roman" w:hAnsi="Times New Roman"/>
          <w:sz w:val="28"/>
          <w:szCs w:val="28"/>
        </w:rPr>
      </w:pPr>
    </w:p>
    <w:p w:rsidR="00FA58DF" w:rsidRDefault="00FA58DF" w:rsidP="00116CD9">
      <w:pPr>
        <w:pStyle w:val="ae"/>
        <w:ind w:left="5812"/>
        <w:rPr>
          <w:rFonts w:ascii="Times New Roman" w:hAnsi="Times New Roman"/>
          <w:sz w:val="28"/>
          <w:szCs w:val="28"/>
        </w:rPr>
      </w:pPr>
    </w:p>
    <w:p w:rsidR="00FA58DF" w:rsidRPr="00C52899" w:rsidRDefault="00FA58DF" w:rsidP="00116CD9">
      <w:pPr>
        <w:pStyle w:val="ae"/>
        <w:ind w:left="5812"/>
        <w:rPr>
          <w:rFonts w:ascii="Times New Roman" w:hAnsi="Times New Roman"/>
          <w:sz w:val="28"/>
          <w:szCs w:val="28"/>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86665F" w:rsidRDefault="00FA58DF" w:rsidP="00FA58DF">
      <w:pPr>
        <w:suppressAutoHyphens/>
        <w:spacing w:after="0" w:line="240" w:lineRule="auto"/>
        <w:ind w:hanging="284"/>
        <w:jc w:val="center"/>
        <w:rPr>
          <w:rFonts w:ascii="Times New Roman" w:eastAsia="Times New Roman" w:hAnsi="Times New Roman"/>
          <w:b/>
          <w:bCs/>
          <w:sz w:val="40"/>
          <w:szCs w:val="40"/>
          <w:lang w:eastAsia="ar-SA"/>
        </w:rPr>
      </w:pPr>
      <w:r w:rsidRPr="00FA58DF">
        <w:rPr>
          <w:rFonts w:ascii="Times New Roman" w:eastAsia="Times New Roman" w:hAnsi="Times New Roman"/>
          <w:b/>
          <w:bCs/>
          <w:sz w:val="40"/>
          <w:szCs w:val="40"/>
          <w:lang w:eastAsia="ar-SA"/>
        </w:rPr>
        <w:t>Методические рекомендации</w:t>
      </w:r>
      <w:r>
        <w:rPr>
          <w:rFonts w:ascii="Times New Roman" w:eastAsia="Times New Roman" w:hAnsi="Times New Roman"/>
          <w:b/>
          <w:bCs/>
          <w:sz w:val="40"/>
          <w:szCs w:val="40"/>
          <w:lang w:eastAsia="ar-SA"/>
        </w:rPr>
        <w:t xml:space="preserve"> </w:t>
      </w:r>
    </w:p>
    <w:p w:rsidR="00DE179D" w:rsidRPr="0086665F" w:rsidRDefault="00FA58DF" w:rsidP="0086665F">
      <w:pPr>
        <w:suppressAutoHyphens/>
        <w:spacing w:after="0" w:line="240" w:lineRule="auto"/>
        <w:ind w:hanging="284"/>
        <w:jc w:val="center"/>
        <w:rPr>
          <w:rFonts w:ascii="Times New Roman" w:eastAsia="Times New Roman" w:hAnsi="Times New Roman" w:cs="Times New Roman"/>
          <w:b/>
          <w:sz w:val="40"/>
          <w:szCs w:val="28"/>
          <w:lang w:eastAsia="ar-SA"/>
        </w:rPr>
      </w:pPr>
      <w:r w:rsidRPr="00FA58DF">
        <w:rPr>
          <w:rFonts w:ascii="Times New Roman" w:eastAsia="Times New Roman" w:hAnsi="Times New Roman"/>
          <w:b/>
          <w:bCs/>
          <w:sz w:val="40"/>
          <w:szCs w:val="40"/>
          <w:lang w:eastAsia="ar-SA"/>
        </w:rPr>
        <w:t>по</w:t>
      </w:r>
      <w:r w:rsidR="0051387B" w:rsidRPr="00FA58DF">
        <w:rPr>
          <w:rFonts w:ascii="Times New Roman" w:eastAsia="Times New Roman" w:hAnsi="Times New Roman"/>
          <w:b/>
          <w:bCs/>
          <w:sz w:val="40"/>
          <w:szCs w:val="40"/>
          <w:lang w:eastAsia="ar-SA"/>
        </w:rPr>
        <w:t xml:space="preserve"> </w:t>
      </w:r>
      <w:r w:rsidR="0086665F" w:rsidRPr="0086665F">
        <w:rPr>
          <w:rFonts w:ascii="Times New Roman" w:hAnsi="Times New Roman" w:cs="Times New Roman"/>
          <w:b/>
          <w:bCs/>
          <w:sz w:val="40"/>
          <w:szCs w:val="28"/>
        </w:rPr>
        <w:t>организации и проведению</w:t>
      </w:r>
      <w:r w:rsidR="0086665F">
        <w:rPr>
          <w:rFonts w:ascii="Times New Roman" w:hAnsi="Times New Roman" w:cs="Times New Roman"/>
          <w:b/>
          <w:bCs/>
          <w:sz w:val="40"/>
          <w:szCs w:val="28"/>
        </w:rPr>
        <w:t xml:space="preserve"> </w:t>
      </w:r>
      <w:r w:rsidR="0086665F" w:rsidRPr="0086665F">
        <w:rPr>
          <w:rFonts w:ascii="Times New Roman" w:hAnsi="Times New Roman" w:cs="Times New Roman"/>
          <w:b/>
          <w:bCs/>
          <w:sz w:val="40"/>
          <w:szCs w:val="28"/>
        </w:rPr>
        <w:t xml:space="preserve">демонстрационного экзамена </w:t>
      </w:r>
    </w:p>
    <w:p w:rsidR="00DE179D" w:rsidRPr="0086665F" w:rsidRDefault="00DE179D" w:rsidP="0086665F">
      <w:pPr>
        <w:suppressAutoHyphens/>
        <w:spacing w:after="0" w:line="240" w:lineRule="auto"/>
        <w:jc w:val="both"/>
        <w:rPr>
          <w:rFonts w:ascii="Times New Roman" w:eastAsia="Times New Roman" w:hAnsi="Times New Roman" w:cs="Times New Roman"/>
          <w:b/>
          <w:sz w:val="44"/>
          <w:szCs w:val="32"/>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i/>
          <w:lang w:eastAsia="ar-SA"/>
        </w:rPr>
      </w:pPr>
      <w:r w:rsidRPr="00DE179D">
        <w:rPr>
          <w:rFonts w:ascii="Times New Roman" w:eastAsia="Times New Roman" w:hAnsi="Times New Roman" w:cs="Times New Roman"/>
          <w:b/>
          <w:i/>
          <w:sz w:val="40"/>
          <w:szCs w:val="40"/>
          <w:lang w:eastAsia="ar-SA"/>
        </w:rPr>
        <w:t xml:space="preserve">специальность </w:t>
      </w:r>
      <w:r w:rsidR="00497CF7">
        <w:rPr>
          <w:rFonts w:ascii="Times New Roman" w:eastAsia="Times New Roman" w:hAnsi="Times New Roman" w:cs="Times New Roman"/>
          <w:b/>
          <w:i/>
          <w:sz w:val="40"/>
          <w:szCs w:val="40"/>
          <w:lang w:eastAsia="ar-SA"/>
        </w:rPr>
        <w:t>38.</w:t>
      </w:r>
      <w:r w:rsidRPr="00DE179D">
        <w:rPr>
          <w:rFonts w:ascii="Times New Roman" w:eastAsia="Times New Roman" w:hAnsi="Times New Roman" w:cs="Times New Roman"/>
          <w:b/>
          <w:i/>
          <w:sz w:val="40"/>
          <w:szCs w:val="40"/>
          <w:lang w:eastAsia="ar-SA"/>
        </w:rPr>
        <w:t xml:space="preserve">02.01  </w:t>
      </w:r>
      <w:r w:rsidR="00497CF7">
        <w:rPr>
          <w:rFonts w:ascii="Times New Roman" w:eastAsia="Times New Roman" w:hAnsi="Times New Roman" w:cs="Times New Roman"/>
          <w:b/>
          <w:i/>
          <w:sz w:val="40"/>
          <w:szCs w:val="40"/>
          <w:lang w:eastAsia="ar-SA"/>
        </w:rPr>
        <w:t>Экономика и бухгалтерский учёт (по отраслям)</w:t>
      </w: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Default="00DE179D"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Default="0086665F" w:rsidP="00DE179D">
      <w:pPr>
        <w:suppressAutoHyphens/>
        <w:spacing w:after="0" w:line="240" w:lineRule="auto"/>
        <w:jc w:val="center"/>
        <w:rPr>
          <w:rFonts w:ascii="Times New Roman" w:eastAsia="Times New Roman" w:hAnsi="Times New Roman" w:cs="Times New Roman"/>
          <w:b/>
          <w:lang w:eastAsia="ar-SA"/>
        </w:rPr>
      </w:pPr>
    </w:p>
    <w:p w:rsidR="0086665F" w:rsidRPr="00DE179D" w:rsidRDefault="0086665F"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b/>
          <w:lang w:eastAsia="ar-SA"/>
        </w:rPr>
      </w:pPr>
    </w:p>
    <w:p w:rsidR="00DE179D" w:rsidRPr="00DE179D" w:rsidRDefault="00C52899" w:rsidP="00DE179D">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 xml:space="preserve">г. </w:t>
      </w:r>
      <w:r w:rsidR="00DE179D" w:rsidRPr="00DE179D">
        <w:rPr>
          <w:rFonts w:ascii="Times New Roman" w:eastAsia="Times New Roman" w:hAnsi="Times New Roman" w:cs="Times New Roman"/>
          <w:b/>
          <w:sz w:val="24"/>
          <w:lang w:eastAsia="ar-SA"/>
        </w:rPr>
        <w:t>Новопавловск,</w:t>
      </w:r>
      <w:r>
        <w:rPr>
          <w:rFonts w:ascii="Times New Roman" w:eastAsia="Times New Roman" w:hAnsi="Times New Roman" w:cs="Times New Roman"/>
          <w:b/>
          <w:sz w:val="24"/>
          <w:lang w:eastAsia="ar-SA"/>
        </w:rPr>
        <w:t xml:space="preserve"> </w:t>
      </w:r>
      <w:r w:rsidR="00DE179D" w:rsidRPr="00DE179D">
        <w:rPr>
          <w:rFonts w:ascii="Times New Roman" w:eastAsia="Times New Roman" w:hAnsi="Times New Roman" w:cs="Times New Roman"/>
          <w:b/>
          <w:sz w:val="24"/>
          <w:lang w:eastAsia="ar-SA"/>
        </w:rPr>
        <w:t>201</w:t>
      </w:r>
      <w:r w:rsidR="00FA58DF">
        <w:rPr>
          <w:rFonts w:ascii="Times New Roman" w:eastAsia="Times New Roman" w:hAnsi="Times New Roman" w:cs="Times New Roman"/>
          <w:b/>
          <w:sz w:val="24"/>
          <w:lang w:eastAsia="ar-SA"/>
        </w:rPr>
        <w:t>9</w:t>
      </w:r>
      <w:r>
        <w:rPr>
          <w:rFonts w:ascii="Times New Roman" w:eastAsia="Times New Roman" w:hAnsi="Times New Roman" w:cs="Times New Roman"/>
          <w:b/>
          <w:sz w:val="24"/>
          <w:lang w:eastAsia="ar-SA"/>
        </w:rPr>
        <w:t xml:space="preserve"> г.</w:t>
      </w:r>
    </w:p>
    <w:tbl>
      <w:tblPr>
        <w:tblW w:w="0" w:type="auto"/>
        <w:tblInd w:w="288" w:type="dxa"/>
        <w:tblLayout w:type="fixed"/>
        <w:tblLook w:val="0000" w:firstRow="0" w:lastRow="0" w:firstColumn="0" w:lastColumn="0" w:noHBand="0" w:noVBand="0"/>
      </w:tblPr>
      <w:tblGrid>
        <w:gridCol w:w="2160"/>
        <w:gridCol w:w="7020"/>
      </w:tblGrid>
      <w:tr w:rsidR="00C52899" w:rsidRPr="00C52899" w:rsidTr="00C52899">
        <w:trPr>
          <w:trHeight w:val="340"/>
        </w:trPr>
        <w:tc>
          <w:tcPr>
            <w:tcW w:w="2160" w:type="dxa"/>
            <w:shd w:val="clear" w:color="auto" w:fill="auto"/>
          </w:tcPr>
          <w:p w:rsidR="00C52899" w:rsidRPr="00C52899" w:rsidRDefault="00C52899" w:rsidP="00C52899">
            <w:pPr>
              <w:jc w:val="center"/>
              <w:rPr>
                <w:rFonts w:ascii="Times New Roman" w:hAnsi="Times New Roman" w:cs="Times New Roman"/>
                <w:b/>
              </w:rPr>
            </w:pPr>
            <w:r w:rsidRPr="00C52899">
              <w:rPr>
                <w:rFonts w:ascii="Times New Roman" w:hAnsi="Times New Roman" w:cs="Times New Roman"/>
                <w:b/>
                <w:sz w:val="28"/>
                <w:szCs w:val="28"/>
              </w:rPr>
              <w:lastRenderedPageBreak/>
              <w:t xml:space="preserve">Составители:   </w:t>
            </w:r>
            <w:r w:rsidRPr="00C52899">
              <w:rPr>
                <w:rFonts w:ascii="Times New Roman" w:hAnsi="Times New Roman" w:cs="Times New Roman"/>
                <w:b/>
                <w:i/>
                <w:sz w:val="28"/>
                <w:szCs w:val="28"/>
              </w:rPr>
              <w:t xml:space="preserve"> </w:t>
            </w:r>
          </w:p>
        </w:tc>
        <w:tc>
          <w:tcPr>
            <w:tcW w:w="7020" w:type="dxa"/>
            <w:shd w:val="clear" w:color="auto" w:fill="auto"/>
          </w:tcPr>
          <w:p w:rsidR="00C52899" w:rsidRPr="00C52899" w:rsidRDefault="00C52899" w:rsidP="00C52899">
            <w:pPr>
              <w:snapToGrid w:val="0"/>
              <w:jc w:val="center"/>
              <w:rPr>
                <w:rFonts w:ascii="Times New Roman" w:hAnsi="Times New Roman" w:cs="Times New Roman"/>
                <w:b/>
              </w:rPr>
            </w:pPr>
          </w:p>
          <w:p w:rsidR="00C52899" w:rsidRPr="00C52899" w:rsidRDefault="00C52899" w:rsidP="00C52899">
            <w:pPr>
              <w:jc w:val="both"/>
              <w:rPr>
                <w:rFonts w:ascii="Times New Roman" w:hAnsi="Times New Roman" w:cs="Times New Roman"/>
                <w:b/>
              </w:rPr>
            </w:pPr>
          </w:p>
        </w:tc>
      </w:tr>
      <w:tr w:rsidR="00C52899" w:rsidRPr="00C52899" w:rsidTr="00C52899">
        <w:trPr>
          <w:trHeight w:val="360"/>
        </w:trPr>
        <w:tc>
          <w:tcPr>
            <w:tcW w:w="2160" w:type="dxa"/>
            <w:shd w:val="clear" w:color="auto" w:fill="auto"/>
          </w:tcPr>
          <w:p w:rsidR="00C52899" w:rsidRPr="00C52899" w:rsidRDefault="00C52899" w:rsidP="00FA58DF">
            <w:pPr>
              <w:spacing w:after="0" w:line="240" w:lineRule="auto"/>
              <w:rPr>
                <w:rFonts w:ascii="Times New Roman" w:hAnsi="Times New Roman" w:cs="Times New Roman"/>
                <w:b/>
              </w:rPr>
            </w:pPr>
            <w:r w:rsidRPr="00C52899">
              <w:rPr>
                <w:rFonts w:ascii="Times New Roman" w:hAnsi="Times New Roman" w:cs="Times New Roman"/>
                <w:b/>
              </w:rPr>
              <w:t xml:space="preserve">Л.А. </w:t>
            </w:r>
            <w:proofErr w:type="spellStart"/>
            <w:r w:rsidRPr="00C52899">
              <w:rPr>
                <w:rFonts w:ascii="Times New Roman" w:hAnsi="Times New Roman" w:cs="Times New Roman"/>
                <w:b/>
              </w:rPr>
              <w:t>Шумунова</w:t>
            </w:r>
            <w:proofErr w:type="spellEnd"/>
            <w:r w:rsidRPr="00C52899">
              <w:rPr>
                <w:rFonts w:ascii="Times New Roman" w:hAnsi="Times New Roman" w:cs="Times New Roman"/>
                <w:b/>
              </w:rPr>
              <w:t xml:space="preserve"> </w:t>
            </w:r>
          </w:p>
        </w:tc>
        <w:tc>
          <w:tcPr>
            <w:tcW w:w="7020" w:type="dxa"/>
            <w:shd w:val="clear" w:color="auto" w:fill="auto"/>
          </w:tcPr>
          <w:p w:rsidR="00C52899" w:rsidRPr="00FA58DF" w:rsidRDefault="00FA58DF" w:rsidP="00FA58DF">
            <w:pPr>
              <w:spacing w:after="0" w:line="240" w:lineRule="auto"/>
              <w:jc w:val="both"/>
              <w:rPr>
                <w:rFonts w:ascii="Times New Roman" w:hAnsi="Times New Roman" w:cs="Times New Roman"/>
                <w:b/>
              </w:rPr>
            </w:pPr>
            <w:r w:rsidRPr="00FA58DF">
              <w:rPr>
                <w:rFonts w:ascii="Times New Roman" w:hAnsi="Times New Roman" w:cs="Times New Roman"/>
              </w:rPr>
              <w:t>- заведующая экономическим отделением, преподаватель экономических дисциплин</w:t>
            </w:r>
            <w:r w:rsidRPr="00FA58DF">
              <w:rPr>
                <w:rFonts w:ascii="Times New Roman" w:hAnsi="Times New Roman" w:cs="Times New Roman"/>
                <w:b/>
              </w:rPr>
              <w:t xml:space="preserve"> </w:t>
            </w:r>
          </w:p>
        </w:tc>
      </w:tr>
      <w:tr w:rsidR="00C52899" w:rsidRPr="00C52899" w:rsidTr="00C52899">
        <w:trPr>
          <w:trHeight w:val="360"/>
        </w:trPr>
        <w:tc>
          <w:tcPr>
            <w:tcW w:w="2160" w:type="dxa"/>
            <w:shd w:val="clear" w:color="auto" w:fill="auto"/>
          </w:tcPr>
          <w:p w:rsidR="00C52899" w:rsidRPr="00C52899" w:rsidRDefault="00FA58DF" w:rsidP="00FA58DF">
            <w:pPr>
              <w:spacing w:after="0" w:line="240" w:lineRule="auto"/>
              <w:rPr>
                <w:rFonts w:ascii="Times New Roman" w:hAnsi="Times New Roman" w:cs="Times New Roman"/>
                <w:b/>
              </w:rPr>
            </w:pPr>
            <w:r>
              <w:rPr>
                <w:rFonts w:ascii="Times New Roman" w:hAnsi="Times New Roman" w:cs="Times New Roman"/>
                <w:b/>
              </w:rPr>
              <w:t xml:space="preserve">Н.Н. </w:t>
            </w:r>
            <w:proofErr w:type="spellStart"/>
            <w:r>
              <w:rPr>
                <w:rFonts w:ascii="Times New Roman" w:hAnsi="Times New Roman" w:cs="Times New Roman"/>
                <w:b/>
              </w:rPr>
              <w:t>Румачик</w:t>
            </w:r>
            <w:proofErr w:type="spellEnd"/>
            <w:r>
              <w:rPr>
                <w:rFonts w:ascii="Times New Roman" w:hAnsi="Times New Roman" w:cs="Times New Roman"/>
                <w:b/>
              </w:rPr>
              <w:t xml:space="preserve"> </w:t>
            </w:r>
          </w:p>
        </w:tc>
        <w:tc>
          <w:tcPr>
            <w:tcW w:w="7020" w:type="dxa"/>
            <w:shd w:val="clear" w:color="auto" w:fill="auto"/>
          </w:tcPr>
          <w:p w:rsidR="00C52899" w:rsidRPr="00C52899" w:rsidRDefault="00C52899" w:rsidP="00FA58DF">
            <w:pPr>
              <w:spacing w:after="0" w:line="240" w:lineRule="auto"/>
              <w:jc w:val="both"/>
              <w:rPr>
                <w:rFonts w:ascii="Times New Roman" w:hAnsi="Times New Roman" w:cs="Times New Roman"/>
              </w:rPr>
            </w:pPr>
            <w:r w:rsidRPr="00C52899">
              <w:rPr>
                <w:rFonts w:ascii="Times New Roman" w:hAnsi="Times New Roman" w:cs="Times New Roman"/>
              </w:rPr>
              <w:t xml:space="preserve">- </w:t>
            </w:r>
            <w:r w:rsidR="00FA58DF" w:rsidRPr="00FA58DF">
              <w:rPr>
                <w:rFonts w:ascii="Times New Roman" w:hAnsi="Times New Roman" w:cs="Times New Roman"/>
              </w:rPr>
              <w:t xml:space="preserve">преподаватель </w:t>
            </w:r>
            <w:r w:rsidR="00FA58DF">
              <w:rPr>
                <w:rFonts w:ascii="Times New Roman" w:hAnsi="Times New Roman" w:cs="Times New Roman"/>
              </w:rPr>
              <w:t>профессиональных модулей</w:t>
            </w:r>
          </w:p>
        </w:tc>
      </w:tr>
    </w:tbl>
    <w:p w:rsidR="00C52899" w:rsidRPr="00C52899" w:rsidRDefault="00C52899" w:rsidP="00C52899">
      <w:pPr>
        <w:jc w:val="center"/>
        <w:rPr>
          <w:rFonts w:ascii="Times New Roman" w:hAnsi="Times New Roman" w:cs="Times New Roman"/>
        </w:rPr>
      </w:pPr>
    </w:p>
    <w:p w:rsidR="00C52899" w:rsidRPr="0086665F" w:rsidRDefault="00C52899" w:rsidP="0027380F">
      <w:pPr>
        <w:spacing w:after="0" w:line="240" w:lineRule="auto"/>
        <w:ind w:firstLine="567"/>
        <w:jc w:val="both"/>
        <w:rPr>
          <w:rFonts w:ascii="Times New Roman" w:hAnsi="Times New Roman" w:cs="Times New Roman"/>
          <w:sz w:val="28"/>
          <w:szCs w:val="28"/>
        </w:rPr>
      </w:pPr>
      <w:r w:rsidRPr="0086665F">
        <w:rPr>
          <w:rFonts w:ascii="Times New Roman" w:hAnsi="Times New Roman" w:cs="Times New Roman"/>
          <w:sz w:val="28"/>
          <w:szCs w:val="28"/>
        </w:rPr>
        <w:t>Методические рекомендации по</w:t>
      </w:r>
      <w:r w:rsidR="00FA58DF" w:rsidRPr="0086665F">
        <w:rPr>
          <w:rFonts w:ascii="Times New Roman" w:hAnsi="Times New Roman" w:cs="Times New Roman"/>
          <w:sz w:val="28"/>
          <w:szCs w:val="28"/>
        </w:rPr>
        <w:t xml:space="preserve"> </w:t>
      </w:r>
      <w:r w:rsidR="0086665F" w:rsidRPr="0086665F">
        <w:rPr>
          <w:rFonts w:ascii="Times New Roman" w:hAnsi="Times New Roman" w:cs="Times New Roman"/>
          <w:bCs/>
          <w:sz w:val="28"/>
          <w:szCs w:val="28"/>
        </w:rPr>
        <w:t>организации и проведению демонстрационного экзамена</w:t>
      </w:r>
      <w:r w:rsidRPr="0086665F">
        <w:rPr>
          <w:rFonts w:ascii="Times New Roman" w:hAnsi="Times New Roman" w:cs="Times New Roman"/>
          <w:sz w:val="28"/>
          <w:szCs w:val="28"/>
        </w:rPr>
        <w:t xml:space="preserve"> предназна</w:t>
      </w:r>
      <w:r w:rsidR="0086665F" w:rsidRPr="0086665F">
        <w:rPr>
          <w:rFonts w:ascii="Times New Roman" w:hAnsi="Times New Roman" w:cs="Times New Roman"/>
          <w:sz w:val="28"/>
          <w:szCs w:val="28"/>
        </w:rPr>
        <w:t xml:space="preserve">чены </w:t>
      </w:r>
      <w:r w:rsidRPr="0086665F">
        <w:rPr>
          <w:rFonts w:ascii="Times New Roman" w:hAnsi="Times New Roman" w:cs="Times New Roman"/>
          <w:sz w:val="28"/>
          <w:szCs w:val="28"/>
        </w:rPr>
        <w:t>специальности 38.02.01 Экономика и бухгалтерский учёт (по отраслям)</w:t>
      </w:r>
      <w:r w:rsidR="0086665F" w:rsidRPr="0086665F">
        <w:rPr>
          <w:rFonts w:ascii="Times New Roman" w:hAnsi="Times New Roman" w:cs="Times New Roman"/>
          <w:sz w:val="28"/>
          <w:szCs w:val="28"/>
        </w:rPr>
        <w:t>.</w:t>
      </w:r>
    </w:p>
    <w:p w:rsidR="0086665F" w:rsidRPr="0086665F" w:rsidRDefault="00C52899" w:rsidP="0027380F">
      <w:pPr>
        <w:spacing w:after="0" w:line="240" w:lineRule="auto"/>
        <w:ind w:firstLine="567"/>
        <w:jc w:val="both"/>
        <w:rPr>
          <w:rFonts w:ascii="Times New Roman" w:eastAsia="Times New Roman" w:hAnsi="Times New Roman" w:cs="Times New Roman"/>
          <w:bCs/>
          <w:sz w:val="28"/>
          <w:szCs w:val="28"/>
        </w:rPr>
      </w:pPr>
      <w:proofErr w:type="gramStart"/>
      <w:r w:rsidRPr="0086665F">
        <w:rPr>
          <w:rFonts w:ascii="Times New Roman" w:hAnsi="Times New Roman" w:cs="Times New Roman"/>
          <w:sz w:val="28"/>
          <w:szCs w:val="28"/>
        </w:rPr>
        <w:t>Рекомендации 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учёт (по отраслям)</w:t>
      </w:r>
      <w:r w:rsidR="0086665F" w:rsidRPr="0086665F">
        <w:rPr>
          <w:rFonts w:ascii="Times New Roman" w:hAnsi="Times New Roman" w:cs="Times New Roman"/>
          <w:sz w:val="28"/>
          <w:szCs w:val="28"/>
        </w:rPr>
        <w:t xml:space="preserve">, Методических рекомендаций (Письмо </w:t>
      </w:r>
      <w:r w:rsidR="0086665F" w:rsidRPr="0086665F">
        <w:rPr>
          <w:rFonts w:ascii="Times New Roman" w:eastAsia="ArialMT" w:hAnsi="Times New Roman" w:cs="Times New Roman"/>
          <w:sz w:val="28"/>
          <w:szCs w:val="28"/>
        </w:rPr>
        <w:t xml:space="preserve">Министерства образования и науки Российской Федерации от 15 июня 2018 года N 06-1090), </w:t>
      </w:r>
      <w:r w:rsidR="0086665F" w:rsidRPr="0086665F">
        <w:rPr>
          <w:rFonts w:ascii="Times New Roman" w:eastAsia="Times New Roman" w:hAnsi="Times New Roman" w:cs="Times New Roman"/>
          <w:bCs/>
          <w:sz w:val="28"/>
          <w:szCs w:val="28"/>
        </w:rPr>
        <w:t xml:space="preserve">Методических  </w:t>
      </w:r>
      <w:r w:rsidR="00421C13" w:rsidRPr="0086665F">
        <w:rPr>
          <w:rFonts w:ascii="Times New Roman" w:eastAsia="Times New Roman" w:hAnsi="Times New Roman" w:cs="Times New Roman"/>
          <w:bCs/>
          <w:sz w:val="28"/>
          <w:szCs w:val="28"/>
        </w:rPr>
        <w:t xml:space="preserve">рекомендаций </w:t>
      </w:r>
      <w:r w:rsidR="0086665F" w:rsidRPr="0086665F">
        <w:rPr>
          <w:rFonts w:ascii="Times New Roman" w:eastAsia="Times New Roman" w:hAnsi="Times New Roman" w:cs="Times New Roman"/>
          <w:bCs/>
          <w:sz w:val="28"/>
          <w:szCs w:val="28"/>
        </w:rPr>
        <w:t>о проведении аттестации с использованием механизма демонстрационного экзамена (утв. Распоряжением Министерства просвещения Российской Федерации от 1 апреля 2019 г. N</w:t>
      </w:r>
      <w:proofErr w:type="gramEnd"/>
      <w:r w:rsidR="0086665F" w:rsidRPr="0086665F">
        <w:rPr>
          <w:rFonts w:ascii="Times New Roman" w:eastAsia="Times New Roman" w:hAnsi="Times New Roman" w:cs="Times New Roman"/>
          <w:bCs/>
          <w:sz w:val="28"/>
          <w:szCs w:val="28"/>
        </w:rPr>
        <w:t xml:space="preserve"> </w:t>
      </w:r>
      <w:proofErr w:type="gramStart"/>
      <w:r w:rsidR="0086665F" w:rsidRPr="0086665F">
        <w:rPr>
          <w:rFonts w:ascii="Times New Roman" w:eastAsia="Times New Roman" w:hAnsi="Times New Roman" w:cs="Times New Roman"/>
          <w:bCs/>
          <w:sz w:val="28"/>
          <w:szCs w:val="28"/>
        </w:rPr>
        <w:t>Р-42).</w:t>
      </w:r>
      <w:proofErr w:type="gramEnd"/>
    </w:p>
    <w:p w:rsidR="0086665F" w:rsidRPr="0086665F" w:rsidRDefault="0086665F" w:rsidP="0086665F">
      <w:pPr>
        <w:jc w:val="center"/>
        <w:rPr>
          <w:rFonts w:ascii="Times New Roman" w:eastAsia="Times New Roman" w:hAnsi="Times New Roman" w:cs="Times New Roman"/>
          <w:bCs/>
          <w:szCs w:val="21"/>
        </w:rPr>
      </w:pPr>
    </w:p>
    <w:p w:rsidR="00FA58DF" w:rsidRPr="00FA58DF" w:rsidRDefault="00FA58DF" w:rsidP="00F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Cs w:val="28"/>
        </w:rPr>
      </w:pPr>
      <w:r w:rsidRPr="00FA58DF">
        <w:rPr>
          <w:rFonts w:ascii="Times New Roman" w:hAnsi="Times New Roman" w:cs="Times New Roman"/>
          <w:szCs w:val="28"/>
        </w:rPr>
        <w:t>Методические рекомендации  рекомендованы</w:t>
      </w:r>
    </w:p>
    <w:p w:rsidR="00FA58DF" w:rsidRPr="00FA58DF" w:rsidRDefault="00FA58DF" w:rsidP="00F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Cs w:val="28"/>
        </w:rPr>
      </w:pPr>
      <w:r w:rsidRPr="00FA58DF">
        <w:rPr>
          <w:rFonts w:ascii="Times New Roman" w:hAnsi="Times New Roman" w:cs="Times New Roman"/>
          <w:szCs w:val="28"/>
        </w:rPr>
        <w:t>Методическим советом</w:t>
      </w:r>
    </w:p>
    <w:p w:rsidR="00FA58DF" w:rsidRPr="00FA58DF" w:rsidRDefault="00FA58DF" w:rsidP="00FA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Cs w:val="28"/>
        </w:rPr>
      </w:pPr>
      <w:r w:rsidRPr="00FA58DF">
        <w:rPr>
          <w:rFonts w:ascii="Times New Roman" w:hAnsi="Times New Roman" w:cs="Times New Roman"/>
          <w:szCs w:val="28"/>
        </w:rPr>
        <w:t>ЧПОУ «Техникум экономики и права» г. Новопавловск</w:t>
      </w:r>
    </w:p>
    <w:p w:rsidR="00FA58DF" w:rsidRPr="00FA58DF" w:rsidRDefault="00FA58DF" w:rsidP="00FA58DF">
      <w:pPr>
        <w:spacing w:after="0" w:line="240" w:lineRule="auto"/>
        <w:rPr>
          <w:rFonts w:ascii="Times New Roman" w:hAnsi="Times New Roman" w:cs="Times New Roman"/>
          <w:b/>
          <w:sz w:val="20"/>
        </w:rPr>
      </w:pPr>
      <w:r w:rsidRPr="00FA58DF">
        <w:rPr>
          <w:rFonts w:ascii="Times New Roman" w:hAnsi="Times New Roman" w:cs="Times New Roman"/>
          <w:szCs w:val="28"/>
        </w:rPr>
        <w:t xml:space="preserve">Протокол № </w:t>
      </w:r>
      <w:r w:rsidRPr="00FA58DF">
        <w:rPr>
          <w:rFonts w:ascii="Times New Roman" w:hAnsi="Times New Roman" w:cs="Times New Roman"/>
          <w:szCs w:val="28"/>
          <w:u w:val="single"/>
        </w:rPr>
        <w:t>01</w:t>
      </w:r>
      <w:r w:rsidRPr="00FA58DF">
        <w:rPr>
          <w:rFonts w:ascii="Times New Roman" w:hAnsi="Times New Roman" w:cs="Times New Roman"/>
          <w:szCs w:val="28"/>
        </w:rPr>
        <w:t xml:space="preserve"> от «</w:t>
      </w:r>
      <w:r w:rsidRPr="00FA58DF">
        <w:rPr>
          <w:rFonts w:ascii="Times New Roman" w:hAnsi="Times New Roman" w:cs="Times New Roman"/>
          <w:szCs w:val="28"/>
          <w:u w:val="single"/>
        </w:rPr>
        <w:t>30</w:t>
      </w:r>
      <w:r w:rsidRPr="00FA58DF">
        <w:rPr>
          <w:rFonts w:ascii="Times New Roman" w:hAnsi="Times New Roman" w:cs="Times New Roman"/>
          <w:szCs w:val="28"/>
        </w:rPr>
        <w:t>»августа 2019 г.</w:t>
      </w:r>
    </w:p>
    <w:p w:rsidR="00FA58DF" w:rsidRPr="00FA58DF" w:rsidRDefault="00FA58DF" w:rsidP="00FA58DF">
      <w:pPr>
        <w:spacing w:after="0" w:line="240" w:lineRule="auto"/>
        <w:jc w:val="center"/>
        <w:rPr>
          <w:rFonts w:ascii="Times New Roman" w:hAnsi="Times New Roman" w:cs="Times New Roman"/>
          <w:b/>
          <w:sz w:val="20"/>
        </w:rPr>
      </w:pPr>
    </w:p>
    <w:p w:rsidR="00FA58DF" w:rsidRPr="00FA58DF" w:rsidRDefault="00FA58DF" w:rsidP="00FA58DF">
      <w:pPr>
        <w:spacing w:after="0" w:line="240" w:lineRule="auto"/>
        <w:jc w:val="center"/>
        <w:rPr>
          <w:rFonts w:ascii="Times New Roman" w:hAnsi="Times New Roman" w:cs="Times New Roman"/>
          <w:b/>
        </w:rPr>
      </w:pPr>
    </w:p>
    <w:p w:rsidR="00FA58DF" w:rsidRPr="00FA58DF" w:rsidRDefault="00FA58DF" w:rsidP="00FA58DF">
      <w:pPr>
        <w:spacing w:after="0" w:line="240" w:lineRule="auto"/>
        <w:jc w:val="center"/>
        <w:rPr>
          <w:rFonts w:ascii="Times New Roman" w:hAnsi="Times New Roman" w:cs="Times New Roman"/>
        </w:rPr>
      </w:pPr>
    </w:p>
    <w:p w:rsidR="00FA58DF" w:rsidRPr="00FA58DF" w:rsidRDefault="00FA58DF" w:rsidP="00FA58DF">
      <w:pPr>
        <w:spacing w:after="0" w:line="240" w:lineRule="auto"/>
        <w:jc w:val="center"/>
        <w:rPr>
          <w:rFonts w:ascii="Times New Roman" w:hAnsi="Times New Roman" w:cs="Times New Roman"/>
        </w:rPr>
      </w:pPr>
    </w:p>
    <w:tbl>
      <w:tblPr>
        <w:tblpPr w:leftFromText="180" w:rightFromText="180" w:vertAnchor="text" w:horzAnchor="margin" w:tblpY="78"/>
        <w:tblW w:w="0" w:type="auto"/>
        <w:tblLook w:val="01E0" w:firstRow="1" w:lastRow="1" w:firstColumn="1" w:lastColumn="1" w:noHBand="0" w:noVBand="0"/>
      </w:tblPr>
      <w:tblGrid>
        <w:gridCol w:w="4771"/>
      </w:tblGrid>
      <w:tr w:rsidR="00FA58DF" w:rsidRPr="00FA58DF" w:rsidTr="00FA58DF">
        <w:tc>
          <w:tcPr>
            <w:tcW w:w="4771" w:type="dxa"/>
            <w:shd w:val="clear" w:color="auto" w:fill="auto"/>
          </w:tcPr>
          <w:p w:rsidR="00FA58DF" w:rsidRPr="00FA58DF" w:rsidRDefault="00FA58DF" w:rsidP="00FA58DF">
            <w:pPr>
              <w:spacing w:after="0" w:line="240" w:lineRule="auto"/>
              <w:rPr>
                <w:rFonts w:ascii="Times New Roman" w:hAnsi="Times New Roman" w:cs="Times New Roman"/>
                <w:lang w:eastAsia="en-US" w:bidi="he-IL"/>
              </w:rPr>
            </w:pPr>
            <w:r w:rsidRPr="00FA58DF">
              <w:rPr>
                <w:rFonts w:ascii="Times New Roman" w:hAnsi="Times New Roman" w:cs="Times New Roman"/>
                <w:lang w:eastAsia="en-US"/>
              </w:rPr>
              <w:t>РАССМОТРЕНО</w:t>
            </w:r>
          </w:p>
          <w:p w:rsidR="00FA58DF" w:rsidRPr="00FA58DF" w:rsidRDefault="00FA58DF" w:rsidP="00FA58DF">
            <w:pPr>
              <w:spacing w:after="0" w:line="240" w:lineRule="auto"/>
              <w:rPr>
                <w:rFonts w:ascii="Times New Roman" w:hAnsi="Times New Roman" w:cs="Times New Roman"/>
                <w:lang w:eastAsia="en-US"/>
              </w:rPr>
            </w:pPr>
            <w:r w:rsidRPr="00FA58DF">
              <w:rPr>
                <w:rFonts w:ascii="Times New Roman" w:hAnsi="Times New Roman" w:cs="Times New Roman"/>
                <w:lang w:eastAsia="en-US"/>
              </w:rPr>
              <w:t>на заседании цикловой комиссии</w:t>
            </w:r>
          </w:p>
          <w:p w:rsidR="00FA58DF" w:rsidRPr="00FA58DF" w:rsidRDefault="00FA58DF" w:rsidP="00FA58DF">
            <w:pPr>
              <w:spacing w:after="0" w:line="240" w:lineRule="auto"/>
              <w:rPr>
                <w:rFonts w:ascii="Times New Roman" w:hAnsi="Times New Roman" w:cs="Times New Roman"/>
                <w:lang w:eastAsia="en-US"/>
              </w:rPr>
            </w:pPr>
            <w:r w:rsidRPr="00FA58DF">
              <w:rPr>
                <w:rFonts w:ascii="Times New Roman" w:hAnsi="Times New Roman" w:cs="Times New Roman"/>
                <w:lang w:eastAsia="en-US"/>
              </w:rPr>
              <w:t>Экономических  дисциплин</w:t>
            </w:r>
          </w:p>
          <w:p w:rsidR="00FA58DF" w:rsidRPr="00FA58DF" w:rsidRDefault="00FA58DF" w:rsidP="00FA58DF">
            <w:pPr>
              <w:spacing w:after="0" w:line="240" w:lineRule="auto"/>
              <w:rPr>
                <w:rFonts w:ascii="Times New Roman" w:hAnsi="Times New Roman" w:cs="Times New Roman"/>
                <w:lang w:eastAsia="en-US"/>
              </w:rPr>
            </w:pPr>
            <w:r w:rsidRPr="00FA58DF">
              <w:rPr>
                <w:rFonts w:ascii="Times New Roman" w:hAnsi="Times New Roman" w:cs="Times New Roman"/>
                <w:lang w:eastAsia="en-US"/>
              </w:rPr>
              <w:t xml:space="preserve">Протокол № </w:t>
            </w:r>
            <w:r w:rsidRPr="00FA58DF">
              <w:rPr>
                <w:rFonts w:ascii="Times New Roman" w:hAnsi="Times New Roman" w:cs="Times New Roman"/>
                <w:u w:val="single"/>
                <w:lang w:eastAsia="en-US"/>
              </w:rPr>
              <w:t>01</w:t>
            </w:r>
            <w:r w:rsidRPr="00FA58DF">
              <w:rPr>
                <w:rFonts w:ascii="Times New Roman" w:hAnsi="Times New Roman" w:cs="Times New Roman"/>
                <w:lang w:eastAsia="en-US"/>
              </w:rPr>
              <w:t xml:space="preserve"> от «</w:t>
            </w:r>
            <w:r w:rsidRPr="00FA58DF">
              <w:rPr>
                <w:rFonts w:ascii="Times New Roman" w:hAnsi="Times New Roman" w:cs="Times New Roman"/>
                <w:u w:val="single"/>
                <w:lang w:eastAsia="en-US"/>
              </w:rPr>
              <w:t>30</w:t>
            </w:r>
            <w:r w:rsidRPr="00FA58DF">
              <w:rPr>
                <w:rFonts w:ascii="Times New Roman" w:hAnsi="Times New Roman" w:cs="Times New Roman"/>
                <w:lang w:eastAsia="en-US"/>
              </w:rPr>
              <w:t>»</w:t>
            </w:r>
            <w:r w:rsidRPr="00FA58DF">
              <w:rPr>
                <w:rFonts w:ascii="Times New Roman" w:hAnsi="Times New Roman" w:cs="Times New Roman"/>
                <w:u w:val="single"/>
                <w:lang w:eastAsia="en-US"/>
              </w:rPr>
              <w:t xml:space="preserve"> августа</w:t>
            </w:r>
            <w:r w:rsidRPr="00FA58DF">
              <w:rPr>
                <w:rFonts w:ascii="Times New Roman" w:hAnsi="Times New Roman" w:cs="Times New Roman"/>
                <w:lang w:eastAsia="en-US"/>
              </w:rPr>
              <w:t xml:space="preserve"> 201</w:t>
            </w:r>
            <w:r w:rsidRPr="00FA58DF">
              <w:rPr>
                <w:rFonts w:ascii="Times New Roman" w:hAnsi="Times New Roman" w:cs="Times New Roman"/>
                <w:u w:val="single"/>
                <w:lang w:eastAsia="en-US"/>
              </w:rPr>
              <w:t>9</w:t>
            </w:r>
            <w:r w:rsidRPr="00FA58DF">
              <w:rPr>
                <w:rFonts w:ascii="Times New Roman" w:hAnsi="Times New Roman" w:cs="Times New Roman"/>
                <w:lang w:eastAsia="en-US"/>
              </w:rPr>
              <w:t xml:space="preserve"> г.</w:t>
            </w:r>
          </w:p>
          <w:p w:rsidR="00FA58DF" w:rsidRPr="00FA58DF" w:rsidRDefault="00FA58DF" w:rsidP="00FA58DF">
            <w:pPr>
              <w:spacing w:after="0" w:line="240" w:lineRule="auto"/>
              <w:rPr>
                <w:rFonts w:ascii="Times New Roman" w:hAnsi="Times New Roman" w:cs="Times New Roman"/>
                <w:lang w:eastAsia="en-US" w:bidi="he-IL"/>
              </w:rPr>
            </w:pPr>
          </w:p>
        </w:tc>
      </w:tr>
    </w:tbl>
    <w:p w:rsidR="00C52899" w:rsidRPr="00FA58DF" w:rsidRDefault="00C52899" w:rsidP="00FA58DF">
      <w:pPr>
        <w:spacing w:after="0" w:line="240" w:lineRule="auto"/>
        <w:rPr>
          <w:rFonts w:ascii="Times New Roman" w:hAnsi="Times New Roman" w:cs="Times New Roman"/>
          <w:sz w:val="28"/>
          <w:szCs w:val="28"/>
        </w:rPr>
      </w:pPr>
    </w:p>
    <w:p w:rsidR="00C52899" w:rsidRPr="00FA58DF" w:rsidRDefault="00C52899" w:rsidP="00FA58DF">
      <w:pPr>
        <w:spacing w:after="0" w:line="240" w:lineRule="auto"/>
        <w:rPr>
          <w:rFonts w:ascii="Times New Roman" w:hAnsi="Times New Roman" w:cs="Times New Roman"/>
          <w:sz w:val="28"/>
          <w:szCs w:val="28"/>
        </w:rPr>
      </w:pPr>
    </w:p>
    <w:p w:rsidR="00C52899" w:rsidRPr="00FA58DF" w:rsidRDefault="00C52899" w:rsidP="00FA58DF">
      <w:pPr>
        <w:spacing w:after="0" w:line="240" w:lineRule="auto"/>
        <w:rPr>
          <w:rFonts w:ascii="Times New Roman" w:hAnsi="Times New Roman" w:cs="Times New Roman"/>
          <w:sz w:val="28"/>
          <w:szCs w:val="28"/>
        </w:rPr>
      </w:pPr>
    </w:p>
    <w:p w:rsidR="00C52899" w:rsidRPr="00C52899" w:rsidRDefault="00C52899" w:rsidP="00C52899">
      <w:pPr>
        <w:rPr>
          <w:rFonts w:ascii="Times New Roman" w:hAnsi="Times New Roman" w:cs="Times New Roman"/>
          <w:sz w:val="28"/>
          <w:szCs w:val="28"/>
        </w:rPr>
      </w:pPr>
    </w:p>
    <w:p w:rsidR="00C52899" w:rsidRPr="00C52899" w:rsidRDefault="00C52899" w:rsidP="00C52899">
      <w:pPr>
        <w:rPr>
          <w:rFonts w:ascii="Times New Roman" w:hAnsi="Times New Roman" w:cs="Times New Roman"/>
          <w:sz w:val="28"/>
          <w:szCs w:val="28"/>
        </w:rPr>
      </w:pPr>
    </w:p>
    <w:p w:rsidR="00C52899" w:rsidRPr="00C52899" w:rsidRDefault="00C52899" w:rsidP="00C52899">
      <w:pPr>
        <w:rPr>
          <w:rFonts w:ascii="Times New Roman" w:hAnsi="Times New Roman" w:cs="Times New Roman"/>
          <w:sz w:val="28"/>
          <w:szCs w:val="28"/>
        </w:rPr>
      </w:pPr>
    </w:p>
    <w:p w:rsidR="00DE179D" w:rsidRDefault="00DE179D" w:rsidP="00DE179D">
      <w:pPr>
        <w:suppressAutoHyphens/>
        <w:spacing w:after="0" w:line="240" w:lineRule="auto"/>
        <w:jc w:val="center"/>
        <w:rPr>
          <w:rFonts w:ascii="Times New Roman" w:eastAsia="Times New Roman" w:hAnsi="Times New Roman" w:cs="Times New Roman"/>
          <w:b/>
          <w:sz w:val="24"/>
          <w:lang w:eastAsia="ar-SA"/>
        </w:rPr>
      </w:pPr>
    </w:p>
    <w:p w:rsidR="00FA58DF" w:rsidRDefault="00FA58DF" w:rsidP="00DE179D">
      <w:pPr>
        <w:suppressAutoHyphens/>
        <w:spacing w:after="0" w:line="240" w:lineRule="auto"/>
        <w:jc w:val="center"/>
        <w:rPr>
          <w:rFonts w:ascii="Times New Roman" w:eastAsia="Times New Roman" w:hAnsi="Times New Roman" w:cs="Times New Roman"/>
          <w:b/>
          <w:sz w:val="24"/>
          <w:lang w:eastAsia="ar-SA"/>
        </w:rPr>
      </w:pPr>
    </w:p>
    <w:p w:rsidR="00FA58DF" w:rsidRDefault="00FA58DF" w:rsidP="00DE179D">
      <w:pPr>
        <w:suppressAutoHyphens/>
        <w:spacing w:after="0" w:line="240" w:lineRule="auto"/>
        <w:jc w:val="center"/>
        <w:rPr>
          <w:rFonts w:ascii="Times New Roman" w:eastAsia="Times New Roman" w:hAnsi="Times New Roman" w:cs="Times New Roman"/>
          <w:b/>
          <w:sz w:val="24"/>
          <w:lang w:eastAsia="ar-SA"/>
        </w:rPr>
      </w:pPr>
    </w:p>
    <w:p w:rsidR="00FA58DF" w:rsidRDefault="00FA58DF" w:rsidP="00DE179D">
      <w:pPr>
        <w:suppressAutoHyphens/>
        <w:spacing w:after="0" w:line="240" w:lineRule="auto"/>
        <w:jc w:val="center"/>
        <w:rPr>
          <w:rFonts w:ascii="Times New Roman" w:eastAsia="Times New Roman" w:hAnsi="Times New Roman" w:cs="Times New Roman"/>
          <w:b/>
          <w:sz w:val="24"/>
          <w:lang w:eastAsia="ar-SA"/>
        </w:rPr>
      </w:pPr>
    </w:p>
    <w:p w:rsidR="00FA58DF" w:rsidRDefault="00FA58DF" w:rsidP="00DE179D">
      <w:pPr>
        <w:suppressAutoHyphens/>
        <w:spacing w:after="0" w:line="240" w:lineRule="auto"/>
        <w:jc w:val="center"/>
        <w:rPr>
          <w:rFonts w:ascii="Times New Roman" w:eastAsia="Times New Roman" w:hAnsi="Times New Roman" w:cs="Times New Roman"/>
          <w:b/>
          <w:sz w:val="24"/>
          <w:lang w:eastAsia="ar-SA"/>
        </w:rPr>
      </w:pPr>
    </w:p>
    <w:p w:rsidR="00FA58DF" w:rsidRPr="00C52899" w:rsidRDefault="00FA58DF" w:rsidP="00DE179D">
      <w:pPr>
        <w:suppressAutoHyphens/>
        <w:spacing w:after="0" w:line="240" w:lineRule="auto"/>
        <w:jc w:val="center"/>
        <w:rPr>
          <w:rFonts w:ascii="Times New Roman" w:eastAsia="Times New Roman" w:hAnsi="Times New Roman" w:cs="Times New Roman"/>
          <w:b/>
          <w:sz w:val="24"/>
          <w:lang w:eastAsia="ar-SA"/>
        </w:rPr>
      </w:pPr>
    </w:p>
    <w:p w:rsidR="00DE179D" w:rsidRDefault="00DE179D" w:rsidP="00DE179D">
      <w:pPr>
        <w:suppressAutoHyphens/>
        <w:spacing w:after="0" w:line="240" w:lineRule="auto"/>
        <w:jc w:val="center"/>
        <w:rPr>
          <w:rFonts w:ascii="Times New Roman" w:eastAsia="Times New Roman" w:hAnsi="Times New Roman" w:cs="Times New Roman"/>
          <w:b/>
          <w:lang w:eastAsia="ar-SA"/>
        </w:rPr>
      </w:pPr>
    </w:p>
    <w:p w:rsidR="0027380F" w:rsidRDefault="0027380F" w:rsidP="00DE179D">
      <w:pPr>
        <w:suppressAutoHyphens/>
        <w:spacing w:after="0" w:line="240" w:lineRule="auto"/>
        <w:jc w:val="center"/>
        <w:rPr>
          <w:rFonts w:ascii="Times New Roman" w:eastAsia="Times New Roman" w:hAnsi="Times New Roman" w:cs="Times New Roman"/>
          <w:b/>
          <w:lang w:eastAsia="ar-SA"/>
        </w:rPr>
      </w:pPr>
    </w:p>
    <w:p w:rsidR="0027380F" w:rsidRDefault="0027380F" w:rsidP="00DE179D">
      <w:pPr>
        <w:suppressAutoHyphens/>
        <w:spacing w:after="0" w:line="240" w:lineRule="auto"/>
        <w:jc w:val="center"/>
        <w:rPr>
          <w:rFonts w:ascii="Times New Roman" w:eastAsia="Times New Roman" w:hAnsi="Times New Roman" w:cs="Times New Roman"/>
          <w:b/>
          <w:lang w:eastAsia="ar-SA"/>
        </w:rPr>
      </w:pPr>
    </w:p>
    <w:p w:rsidR="0027380F" w:rsidRPr="00DE179D" w:rsidRDefault="0027380F" w:rsidP="00DE179D">
      <w:pPr>
        <w:suppressAutoHyphens/>
        <w:spacing w:after="0" w:line="240" w:lineRule="auto"/>
        <w:jc w:val="center"/>
        <w:rPr>
          <w:rFonts w:ascii="Times New Roman" w:eastAsia="Times New Roman" w:hAnsi="Times New Roman" w:cs="Times New Roman"/>
          <w:b/>
          <w:lang w:eastAsia="ar-SA"/>
        </w:rPr>
      </w:pPr>
      <w:bookmarkStart w:id="0" w:name="_GoBack"/>
      <w:bookmarkEnd w:id="0"/>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53505" w:rsidP="00D53505">
      <w:pPr>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С</w:t>
      </w:r>
      <w:r w:rsidR="00DE179D" w:rsidRPr="00DE179D">
        <w:rPr>
          <w:rFonts w:ascii="Times New Roman" w:eastAsia="Times New Roman" w:hAnsi="Times New Roman" w:cs="Times New Roman"/>
          <w:b/>
          <w:sz w:val="24"/>
          <w:szCs w:val="24"/>
          <w:lang w:eastAsia="ar-SA"/>
        </w:rPr>
        <w:t>ОДЕРЖАНИЕ</w:t>
      </w:r>
    </w:p>
    <w:p w:rsidR="00DE179D" w:rsidRPr="00DE179D" w:rsidRDefault="00DE179D" w:rsidP="00DE179D">
      <w:pPr>
        <w:spacing w:after="0"/>
        <w:jc w:val="center"/>
        <w:rPr>
          <w:rFonts w:ascii="Times New Roman" w:eastAsia="Times New Roman" w:hAnsi="Times New Roman" w:cs="Times New Roman"/>
          <w:b/>
          <w:sz w:val="24"/>
          <w:szCs w:val="24"/>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B0390" w:rsidRPr="009B0390" w:rsidTr="00DE179D">
        <w:tc>
          <w:tcPr>
            <w:tcW w:w="9571" w:type="dxa"/>
          </w:tcPr>
          <w:p w:rsidR="00DE179D" w:rsidRPr="00BA3A7C" w:rsidRDefault="00FA58DF" w:rsidP="00BA3A7C">
            <w:pPr>
              <w:pStyle w:val="a7"/>
              <w:numPr>
                <w:ilvl w:val="0"/>
                <w:numId w:val="3"/>
              </w:numPr>
              <w:tabs>
                <w:tab w:val="left" w:pos="284"/>
              </w:tabs>
              <w:ind w:left="0" w:firstLine="0"/>
              <w:rPr>
                <w:sz w:val="28"/>
                <w:szCs w:val="28"/>
              </w:rPr>
            </w:pPr>
            <w:r w:rsidRPr="00BA3A7C">
              <w:rPr>
                <w:sz w:val="28"/>
                <w:szCs w:val="28"/>
              </w:rPr>
              <w:t>ОБЩИЕ ПОЛОЖЕНИЯ</w:t>
            </w:r>
            <w:r w:rsidR="00DE179D" w:rsidRPr="00BA3A7C">
              <w:rPr>
                <w:sz w:val="28"/>
                <w:szCs w:val="28"/>
              </w:rPr>
              <w:t xml:space="preserve"> </w:t>
            </w:r>
            <w:r w:rsidR="00BA3A7C">
              <w:rPr>
                <w:sz w:val="28"/>
                <w:szCs w:val="28"/>
              </w:rPr>
              <w:t>………………………………………………………</w:t>
            </w:r>
            <w:r w:rsidR="00DE179D" w:rsidRPr="00BA3A7C">
              <w:rPr>
                <w:sz w:val="28"/>
                <w:szCs w:val="28"/>
              </w:rPr>
              <w:t xml:space="preserve"> </w:t>
            </w:r>
            <w:r w:rsidR="009B0390" w:rsidRPr="00BA3A7C">
              <w:rPr>
                <w:sz w:val="28"/>
                <w:szCs w:val="28"/>
              </w:rPr>
              <w:t>4</w:t>
            </w:r>
            <w:r w:rsidR="00DE179D" w:rsidRPr="00BA3A7C">
              <w:rPr>
                <w:sz w:val="28"/>
                <w:szCs w:val="28"/>
              </w:rPr>
              <w:t xml:space="preserve">                    </w:t>
            </w:r>
          </w:p>
          <w:p w:rsidR="00DE179D" w:rsidRPr="00BA3A7C" w:rsidRDefault="00BA3A7C" w:rsidP="00BA3A7C">
            <w:pPr>
              <w:pStyle w:val="a7"/>
              <w:numPr>
                <w:ilvl w:val="0"/>
                <w:numId w:val="3"/>
              </w:numPr>
              <w:tabs>
                <w:tab w:val="left" w:pos="284"/>
              </w:tabs>
              <w:ind w:left="0" w:firstLine="0"/>
              <w:rPr>
                <w:color w:val="FF0000"/>
                <w:sz w:val="28"/>
                <w:szCs w:val="28"/>
              </w:rPr>
            </w:pPr>
            <w:r w:rsidRPr="00BA3A7C">
              <w:rPr>
                <w:sz w:val="28"/>
                <w:szCs w:val="28"/>
              </w:rPr>
              <w:t>ФОРМА  И СРОКИ ПРОВЕДЕНИЯ ГОСУДАРСТВЕННОЙ ИТОГОВОЙ АТТЕСТАЦИИ</w:t>
            </w:r>
            <w:r>
              <w:rPr>
                <w:sz w:val="28"/>
                <w:szCs w:val="28"/>
              </w:rPr>
              <w:t>……………………………………………………………………</w:t>
            </w:r>
            <w:r w:rsidRPr="00BA3A7C">
              <w:rPr>
                <w:sz w:val="28"/>
                <w:szCs w:val="28"/>
              </w:rPr>
              <w:t>5</w:t>
            </w:r>
            <w:r w:rsidR="00FA58DF" w:rsidRPr="00BA3A7C">
              <w:rPr>
                <w:sz w:val="28"/>
                <w:szCs w:val="28"/>
              </w:rPr>
              <w:t xml:space="preserve">  </w:t>
            </w:r>
            <w:r w:rsidR="00FA58DF" w:rsidRPr="00BA3A7C">
              <w:rPr>
                <w:color w:val="FF0000"/>
                <w:sz w:val="28"/>
                <w:szCs w:val="28"/>
              </w:rPr>
              <w:t xml:space="preserve">                                                </w:t>
            </w:r>
          </w:p>
          <w:p w:rsidR="00BA3A7C" w:rsidRPr="00BA3A7C" w:rsidRDefault="00BA3A7C" w:rsidP="00BA3A7C">
            <w:pPr>
              <w:pStyle w:val="a7"/>
              <w:keepNext/>
              <w:numPr>
                <w:ilvl w:val="0"/>
                <w:numId w:val="3"/>
              </w:numPr>
              <w:tabs>
                <w:tab w:val="left" w:pos="284"/>
              </w:tabs>
              <w:autoSpaceDE w:val="0"/>
              <w:autoSpaceDN w:val="0"/>
              <w:adjustRightInd w:val="0"/>
              <w:ind w:left="0" w:firstLine="0"/>
              <w:jc w:val="both"/>
              <w:rPr>
                <w:i/>
                <w:sz w:val="28"/>
                <w:szCs w:val="28"/>
              </w:rPr>
            </w:pPr>
            <w:r w:rsidRPr="00BA3A7C">
              <w:rPr>
                <w:rFonts w:eastAsia="Calibri"/>
                <w:sz w:val="28"/>
                <w:szCs w:val="28"/>
                <w:lang w:eastAsia="en-US"/>
              </w:rPr>
              <w:t>ПОРЯДОК ПРОВЕДЕНИЯ ГОСУДАРСТВЕННОЙ ИТОГОВОЙ АТТЕСТАЦИИ В ФОРМЕ ДЕМОНСТРАЦИОННОГО ЭКЗАМЕНА</w:t>
            </w:r>
            <w:r>
              <w:rPr>
                <w:rFonts w:eastAsia="Calibri"/>
                <w:sz w:val="28"/>
                <w:szCs w:val="28"/>
                <w:lang w:eastAsia="en-US"/>
              </w:rPr>
              <w:t>……….</w:t>
            </w:r>
            <w:r w:rsidR="00FA58DF" w:rsidRPr="00BA3A7C">
              <w:rPr>
                <w:color w:val="FF0000"/>
                <w:sz w:val="28"/>
              </w:rPr>
              <w:t xml:space="preserve"> </w:t>
            </w:r>
            <w:r w:rsidRPr="00BA3A7C">
              <w:rPr>
                <w:sz w:val="28"/>
              </w:rPr>
              <w:t>5</w:t>
            </w:r>
            <w:r w:rsidR="00FA58DF" w:rsidRPr="00BA3A7C">
              <w:rPr>
                <w:color w:val="FF0000"/>
                <w:sz w:val="28"/>
              </w:rPr>
              <w:t xml:space="preserve">             </w:t>
            </w:r>
          </w:p>
          <w:p w:rsidR="00DE179D" w:rsidRPr="00BA3A7C" w:rsidRDefault="00BA3A7C" w:rsidP="00BA3A7C">
            <w:pPr>
              <w:pStyle w:val="a7"/>
              <w:numPr>
                <w:ilvl w:val="0"/>
                <w:numId w:val="3"/>
              </w:numPr>
              <w:tabs>
                <w:tab w:val="left" w:pos="390"/>
              </w:tabs>
              <w:ind w:left="0" w:firstLine="0"/>
              <w:rPr>
                <w:b/>
                <w:bCs/>
                <w:i/>
                <w:sz w:val="28"/>
                <w:szCs w:val="28"/>
              </w:rPr>
            </w:pPr>
            <w:r w:rsidRPr="00BA3A7C">
              <w:rPr>
                <w:sz w:val="28"/>
                <w:szCs w:val="28"/>
              </w:rPr>
              <w:t>КРИТЕРИИ ОЦЕНКИ ПРИ ВЫПОЛНЕНИИ ЗАДАНИЯ ДЕМОНСТРАЦИОННОГО ЭКЗАМЕНА</w:t>
            </w:r>
            <w:r>
              <w:rPr>
                <w:sz w:val="28"/>
                <w:szCs w:val="28"/>
              </w:rPr>
              <w:t>…………………………………….</w:t>
            </w:r>
            <w:r w:rsidRPr="00BA3A7C">
              <w:rPr>
                <w:sz w:val="28"/>
                <w:szCs w:val="28"/>
              </w:rPr>
              <w:t xml:space="preserve"> 10</w:t>
            </w:r>
          </w:p>
        </w:tc>
      </w:tr>
    </w:tbl>
    <w:p w:rsidR="00DE179D" w:rsidRPr="00DE179D" w:rsidRDefault="00DE179D" w:rsidP="00DE179D">
      <w:pPr>
        <w:spacing w:after="0"/>
        <w:rPr>
          <w:rFonts w:ascii="Times New Roman" w:eastAsia="Times New Roman" w:hAnsi="Times New Roman" w:cs="Times New Roman"/>
          <w:b/>
          <w:bCs/>
          <w:sz w:val="28"/>
          <w:szCs w:val="28"/>
          <w:lang w:eastAsia="ar-SA"/>
        </w:rPr>
      </w:pPr>
    </w:p>
    <w:p w:rsidR="00DE179D" w:rsidRPr="00DE179D" w:rsidRDefault="00DE179D" w:rsidP="00DE179D">
      <w:pPr>
        <w:spacing w:after="0"/>
        <w:rPr>
          <w:rFonts w:ascii="Times New Roman" w:eastAsia="Times New Roman" w:hAnsi="Times New Roman" w:cs="Times New Roman"/>
          <w:b/>
          <w:sz w:val="28"/>
          <w:szCs w:val="28"/>
          <w:lang w:eastAsia="ar-SA"/>
        </w:rPr>
      </w:pPr>
    </w:p>
    <w:p w:rsidR="00DE179D" w:rsidRPr="00DE179D" w:rsidRDefault="00DE179D" w:rsidP="00DE179D">
      <w:pPr>
        <w:spacing w:after="0"/>
        <w:rPr>
          <w:rFonts w:ascii="Times New Roman" w:eastAsia="Times New Roman" w:hAnsi="Times New Roman" w:cs="Times New Roman"/>
          <w:b/>
          <w:sz w:val="24"/>
          <w:szCs w:val="24"/>
          <w:lang w:eastAsia="ar-SA"/>
        </w:rPr>
      </w:pPr>
    </w:p>
    <w:p w:rsidR="00DE179D" w:rsidRPr="00DE179D" w:rsidRDefault="00DE179D" w:rsidP="00DE179D">
      <w:pPr>
        <w:spacing w:after="0" w:line="240" w:lineRule="auto"/>
        <w:rPr>
          <w:rFonts w:ascii="Times New Roman" w:eastAsia="Times New Roman" w:hAnsi="Times New Roman" w:cs="Times New Roman"/>
          <w:b/>
          <w:sz w:val="24"/>
          <w:szCs w:val="24"/>
          <w:lang w:eastAsia="ar-SA"/>
        </w:rPr>
      </w:pPr>
    </w:p>
    <w:p w:rsidR="00DE179D" w:rsidRPr="00DE179D" w:rsidRDefault="00DE179D" w:rsidP="00DE179D">
      <w:pPr>
        <w:spacing w:after="120" w:line="100" w:lineRule="atLeast"/>
        <w:rPr>
          <w:rFonts w:ascii="Times New Roman" w:eastAsia="Times New Roman" w:hAnsi="Times New Roman" w:cs="Times New Roman"/>
          <w:b/>
          <w:sz w:val="24"/>
          <w:szCs w:val="24"/>
          <w:lang w:eastAsia="ar-SA"/>
        </w:rPr>
      </w:pPr>
    </w:p>
    <w:p w:rsidR="00DE179D" w:rsidRPr="00DE179D" w:rsidRDefault="00DE179D" w:rsidP="00DE179D">
      <w:pPr>
        <w:suppressAutoHyphens/>
        <w:spacing w:after="0" w:line="240" w:lineRule="auto"/>
        <w:jc w:val="both"/>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BA3A7C" w:rsidRPr="00DE179D" w:rsidRDefault="00BA3A7C"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DE179D" w:rsidRDefault="00DE179D" w:rsidP="00DE179D">
      <w:pPr>
        <w:suppressAutoHyphens/>
        <w:spacing w:after="0" w:line="240" w:lineRule="auto"/>
        <w:jc w:val="center"/>
        <w:rPr>
          <w:rFonts w:ascii="Times New Roman" w:eastAsia="Times New Roman" w:hAnsi="Times New Roman" w:cs="Times New Roman"/>
          <w:sz w:val="24"/>
          <w:szCs w:val="24"/>
          <w:lang w:eastAsia="ar-SA"/>
        </w:rPr>
      </w:pPr>
    </w:p>
    <w:p w:rsidR="00DE179D" w:rsidRPr="00FA58DF" w:rsidRDefault="00FA58DF" w:rsidP="00216987">
      <w:pPr>
        <w:pStyle w:val="a7"/>
        <w:numPr>
          <w:ilvl w:val="0"/>
          <w:numId w:val="2"/>
        </w:numPr>
        <w:spacing w:after="120" w:line="360" w:lineRule="auto"/>
        <w:jc w:val="center"/>
        <w:rPr>
          <w:b/>
        </w:rPr>
      </w:pPr>
      <w:r>
        <w:rPr>
          <w:b/>
        </w:rPr>
        <w:lastRenderedPageBreak/>
        <w:t>ОБЩИЕ ПОЛОЖЕНИЯ</w:t>
      </w:r>
    </w:p>
    <w:p w:rsidR="00421C13" w:rsidRDefault="00421C13" w:rsidP="00421C13">
      <w:pPr>
        <w:autoSpaceDE w:val="0"/>
        <w:autoSpaceDN w:val="0"/>
        <w:adjustRightInd w:val="0"/>
        <w:spacing w:after="0" w:line="240" w:lineRule="auto"/>
        <w:ind w:firstLine="567"/>
        <w:jc w:val="both"/>
        <w:rPr>
          <w:rFonts w:ascii="Times New Roman" w:eastAsia="ArialMT" w:hAnsi="Times New Roman" w:cs="Times New Roman"/>
          <w:sz w:val="28"/>
          <w:szCs w:val="29"/>
        </w:rPr>
      </w:pPr>
      <w:r w:rsidRPr="00421C13">
        <w:rPr>
          <w:rFonts w:ascii="Times New Roman" w:eastAsia="ArialMT" w:hAnsi="Times New Roman" w:cs="Times New Roman"/>
          <w:sz w:val="28"/>
          <w:szCs w:val="29"/>
        </w:rPr>
        <w:t>Настоящие методические рекомендации разработаны в целях</w:t>
      </w:r>
      <w:r>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совершенствования организации и проведения демонстрационного экзамена в</w:t>
      </w:r>
      <w:r>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составе государственной итоговой аттестации</w:t>
      </w:r>
      <w:r>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по образовательн</w:t>
      </w:r>
      <w:r w:rsidRPr="00421C13">
        <w:rPr>
          <w:rFonts w:ascii="Times New Roman" w:eastAsia="ArialMT" w:hAnsi="Times New Roman" w:cs="Times New Roman"/>
          <w:sz w:val="28"/>
          <w:szCs w:val="29"/>
        </w:rPr>
        <w:t xml:space="preserve">ой </w:t>
      </w:r>
      <w:r w:rsidRPr="00421C13">
        <w:rPr>
          <w:rFonts w:ascii="Times New Roman" w:eastAsia="ArialMT" w:hAnsi="Times New Roman" w:cs="Times New Roman"/>
          <w:sz w:val="28"/>
          <w:szCs w:val="29"/>
        </w:rPr>
        <w:t>программ</w:t>
      </w:r>
      <w:r w:rsidRPr="00421C13">
        <w:rPr>
          <w:rFonts w:ascii="Times New Roman" w:eastAsia="ArialMT" w:hAnsi="Times New Roman" w:cs="Times New Roman"/>
          <w:sz w:val="28"/>
          <w:szCs w:val="29"/>
        </w:rPr>
        <w:t>е</w:t>
      </w:r>
      <w:r w:rsidRPr="00421C13">
        <w:rPr>
          <w:rFonts w:ascii="Times New Roman" w:eastAsia="ArialMT" w:hAnsi="Times New Roman" w:cs="Times New Roman"/>
          <w:sz w:val="28"/>
          <w:szCs w:val="29"/>
        </w:rPr>
        <w:t xml:space="preserve"> среднего профессионального</w:t>
      </w:r>
      <w:r w:rsidRPr="00421C13">
        <w:rPr>
          <w:rFonts w:ascii="Times New Roman" w:eastAsia="ArialMT" w:hAnsi="Times New Roman" w:cs="Times New Roman"/>
          <w:sz w:val="28"/>
          <w:szCs w:val="29"/>
        </w:rPr>
        <w:t xml:space="preserve"> 38.02.01 Экономика и бухгалтерский учет (по отраслям).</w:t>
      </w:r>
    </w:p>
    <w:p w:rsidR="00421C13" w:rsidRPr="00421C13" w:rsidRDefault="00421C13" w:rsidP="00421C13">
      <w:pPr>
        <w:autoSpaceDE w:val="0"/>
        <w:autoSpaceDN w:val="0"/>
        <w:adjustRightInd w:val="0"/>
        <w:spacing w:after="0" w:line="240" w:lineRule="auto"/>
        <w:ind w:firstLine="567"/>
        <w:jc w:val="both"/>
        <w:rPr>
          <w:rFonts w:ascii="Times New Roman" w:eastAsia="ArialMT" w:hAnsi="Times New Roman" w:cs="Times New Roman"/>
          <w:sz w:val="28"/>
          <w:szCs w:val="29"/>
        </w:rPr>
      </w:pPr>
      <w:r w:rsidRPr="00421C13">
        <w:rPr>
          <w:rFonts w:ascii="Times New Roman" w:eastAsia="ArialMT" w:hAnsi="Times New Roman" w:cs="Times New Roman"/>
          <w:sz w:val="28"/>
          <w:szCs w:val="29"/>
        </w:rPr>
        <w:t>Государственная итоговая аттестация является элементом внешне</w:t>
      </w:r>
      <w:r>
        <w:rPr>
          <w:rFonts w:ascii="Times New Roman" w:eastAsia="ArialMT" w:hAnsi="Times New Roman" w:cs="Times New Roman"/>
          <w:sz w:val="28"/>
          <w:szCs w:val="29"/>
        </w:rPr>
        <w:t xml:space="preserve">й </w:t>
      </w:r>
      <w:r w:rsidRPr="00421C13">
        <w:rPr>
          <w:rFonts w:ascii="Times New Roman" w:eastAsia="ArialMT" w:hAnsi="Times New Roman" w:cs="Times New Roman"/>
          <w:sz w:val="28"/>
          <w:szCs w:val="29"/>
        </w:rPr>
        <w:t>оценки и признания работодателями уровня и качества подготовки кадров по</w:t>
      </w:r>
      <w:r w:rsidRPr="00421C13">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программам СПО и позволяет реализовать современные механизмы оценки</w:t>
      </w:r>
      <w:r w:rsidRPr="00421C13">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профессиональных компетенций, определить направления</w:t>
      </w:r>
      <w:r w:rsidRPr="00421C13">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совершенствования деятельности организаций, реализующих программы</w:t>
      </w:r>
      <w:r w:rsidRPr="00421C13">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среднего профессионального образования, на предмет соответствия</w:t>
      </w:r>
      <w:r w:rsidRPr="00421C13">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требованиям работодателей и мировым образцам подготовки</w:t>
      </w:r>
      <w:r w:rsidRPr="00421C13">
        <w:rPr>
          <w:rFonts w:ascii="Times New Roman" w:eastAsia="ArialMT" w:hAnsi="Times New Roman" w:cs="Times New Roman"/>
          <w:sz w:val="28"/>
          <w:szCs w:val="29"/>
        </w:rPr>
        <w:t xml:space="preserve"> </w:t>
      </w:r>
      <w:r w:rsidRPr="00421C13">
        <w:rPr>
          <w:rFonts w:ascii="Times New Roman" w:eastAsia="ArialMT" w:hAnsi="Times New Roman" w:cs="Times New Roman"/>
          <w:sz w:val="28"/>
          <w:szCs w:val="29"/>
        </w:rPr>
        <w:t>профессиональных кадров.</w:t>
      </w:r>
    </w:p>
    <w:p w:rsidR="00421C13" w:rsidRPr="00421C13" w:rsidRDefault="00421C13" w:rsidP="00421C13">
      <w:pPr>
        <w:shd w:val="clear" w:color="auto" w:fill="FFFFFF"/>
        <w:spacing w:after="0" w:line="240" w:lineRule="auto"/>
        <w:ind w:firstLine="567"/>
        <w:jc w:val="both"/>
        <w:rPr>
          <w:rFonts w:ascii="Times New Roman" w:eastAsia="Times New Roman" w:hAnsi="Times New Roman" w:cs="Times New Roman"/>
          <w:sz w:val="28"/>
          <w:szCs w:val="21"/>
        </w:rPr>
      </w:pPr>
      <w:r w:rsidRPr="00421C13">
        <w:rPr>
          <w:rFonts w:ascii="Times New Roman" w:eastAsia="Times New Roman" w:hAnsi="Times New Roman" w:cs="Times New Roman"/>
          <w:sz w:val="28"/>
          <w:szCs w:val="21"/>
        </w:rPr>
        <w:t>Цель: оказание методической помощи администрации и преподавателям по разработке содержания практических заданий, определению требований к их выполнению и демонстрации результатов выполненного задания в рамках проведения ГИА в форме демонстрационного экзамена.</w:t>
      </w:r>
    </w:p>
    <w:p w:rsidR="00421C13" w:rsidRPr="00421C13" w:rsidRDefault="00421C13" w:rsidP="00421C13">
      <w:pPr>
        <w:shd w:val="clear" w:color="auto" w:fill="FFFFFF"/>
        <w:spacing w:after="0" w:line="240" w:lineRule="auto"/>
        <w:ind w:firstLine="567"/>
        <w:jc w:val="both"/>
        <w:rPr>
          <w:rFonts w:ascii="Times New Roman" w:eastAsia="Times New Roman" w:hAnsi="Times New Roman" w:cs="Times New Roman"/>
          <w:sz w:val="28"/>
          <w:szCs w:val="21"/>
        </w:rPr>
      </w:pPr>
      <w:r w:rsidRPr="00421C13">
        <w:rPr>
          <w:rFonts w:ascii="Times New Roman" w:eastAsia="Times New Roman" w:hAnsi="Times New Roman" w:cs="Times New Roman"/>
          <w:sz w:val="28"/>
          <w:szCs w:val="21"/>
        </w:rPr>
        <w:t>Задача: привести методы и инструментарий оценки качества подготовки специалистов в соответствие с требованиями социальных партнеров и международными принципами оценки качества, такими как ориентированность на конечный результат, на удовлетворенность всех заинтересованных сторон и сосредоточенность на интересах потребителей.</w:t>
      </w:r>
    </w:p>
    <w:p w:rsidR="007620B0" w:rsidRDefault="007620B0" w:rsidP="007620B0">
      <w:pPr>
        <w:autoSpaceDE w:val="0"/>
        <w:autoSpaceDN w:val="0"/>
        <w:adjustRightInd w:val="0"/>
        <w:spacing w:after="0" w:line="240" w:lineRule="auto"/>
        <w:ind w:firstLine="567"/>
        <w:jc w:val="both"/>
        <w:rPr>
          <w:rFonts w:ascii="Times New Roman" w:eastAsia="ArialMT" w:hAnsi="Times New Roman" w:cs="Times New Roman"/>
          <w:sz w:val="28"/>
          <w:szCs w:val="29"/>
        </w:rPr>
      </w:pPr>
      <w:r w:rsidRPr="007620B0">
        <w:rPr>
          <w:rFonts w:ascii="Times New Roman" w:eastAsia="ArialMT" w:hAnsi="Times New Roman" w:cs="Times New Roman"/>
          <w:sz w:val="28"/>
          <w:szCs w:val="29"/>
        </w:rPr>
        <w:t>Государственная итоговая аттестация проводится на основе принципов</w:t>
      </w:r>
      <w:r w:rsidRPr="007620B0">
        <w:rPr>
          <w:rFonts w:ascii="Times New Roman" w:eastAsia="ArialMT" w:hAnsi="Times New Roman" w:cs="Times New Roman"/>
          <w:sz w:val="28"/>
          <w:szCs w:val="29"/>
        </w:rPr>
        <w:t xml:space="preserve"> </w:t>
      </w:r>
      <w:r w:rsidRPr="007620B0">
        <w:rPr>
          <w:rFonts w:ascii="Times New Roman" w:eastAsia="ArialMT" w:hAnsi="Times New Roman" w:cs="Times New Roman"/>
          <w:sz w:val="28"/>
          <w:szCs w:val="29"/>
        </w:rPr>
        <w:t>объективности и независимости оценки качества подготовки, обучающихся</w:t>
      </w:r>
      <w:r w:rsidRPr="007620B0">
        <w:rPr>
          <w:rFonts w:ascii="Times New Roman" w:eastAsia="ArialMT" w:hAnsi="Times New Roman" w:cs="Times New Roman"/>
          <w:sz w:val="28"/>
          <w:szCs w:val="29"/>
        </w:rPr>
        <w:t xml:space="preserve"> </w:t>
      </w:r>
      <w:r w:rsidRPr="007620B0">
        <w:rPr>
          <w:rFonts w:ascii="Times New Roman" w:eastAsia="ArialMT" w:hAnsi="Times New Roman" w:cs="Times New Roman"/>
          <w:sz w:val="28"/>
          <w:szCs w:val="29"/>
        </w:rPr>
        <w:t>государственными экзаменационными комиссиями.</w:t>
      </w:r>
    </w:p>
    <w:p w:rsidR="007825EF" w:rsidRPr="00B66894" w:rsidRDefault="007825EF" w:rsidP="00B66894">
      <w:pPr>
        <w:spacing w:after="0" w:line="240" w:lineRule="auto"/>
        <w:ind w:firstLine="540"/>
        <w:jc w:val="both"/>
        <w:rPr>
          <w:rFonts w:ascii="Times New Roman" w:hAnsi="Times New Roman" w:cs="Times New Roman"/>
          <w:sz w:val="28"/>
          <w:szCs w:val="28"/>
        </w:rPr>
      </w:pPr>
      <w:r w:rsidRPr="00B66894">
        <w:rPr>
          <w:rFonts w:ascii="Times New Roman" w:hAnsi="Times New Roman" w:cs="Times New Roman"/>
          <w:color w:val="000000"/>
          <w:sz w:val="28"/>
          <w:szCs w:val="28"/>
        </w:rPr>
        <w:t>Целью государственной  итоговой аттестации является определение соответствия результатов освоения обучающимися основных профессиональных образовательных программ соответствующим требованиям ФГОС СПО на основе принципов объективности и независимости оценки качества подготовки обучающихся</w:t>
      </w:r>
      <w:r w:rsidRPr="00B66894">
        <w:rPr>
          <w:rFonts w:ascii="Times New Roman" w:hAnsi="Times New Roman" w:cs="Times New Roman"/>
          <w:sz w:val="28"/>
          <w:szCs w:val="28"/>
        </w:rPr>
        <w:t xml:space="preserve"> федеральному государственному образовательному стандарту  среднего профессионального  образования по специальности 38.02.01 Экономика и бухгалтерский учет (по отраслям).</w:t>
      </w:r>
    </w:p>
    <w:p w:rsidR="007825EF" w:rsidRPr="00B66894" w:rsidRDefault="007825EF" w:rsidP="00B66894">
      <w:pPr>
        <w:spacing w:after="0" w:line="240" w:lineRule="auto"/>
        <w:ind w:firstLine="720"/>
        <w:jc w:val="both"/>
        <w:rPr>
          <w:rFonts w:ascii="Times New Roman" w:hAnsi="Times New Roman" w:cs="Times New Roman"/>
          <w:sz w:val="28"/>
          <w:szCs w:val="28"/>
        </w:rPr>
      </w:pPr>
      <w:r w:rsidRPr="00B66894">
        <w:rPr>
          <w:rFonts w:ascii="Times New Roman" w:hAnsi="Times New Roman" w:cs="Times New Roman"/>
          <w:sz w:val="28"/>
          <w:szCs w:val="28"/>
        </w:rPr>
        <w:t>Государственная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rsidR="007825EF" w:rsidRPr="00B66894" w:rsidRDefault="007825EF" w:rsidP="00B66894">
      <w:pPr>
        <w:spacing w:after="0" w:line="240" w:lineRule="auto"/>
        <w:ind w:firstLine="720"/>
        <w:jc w:val="both"/>
        <w:rPr>
          <w:rFonts w:ascii="Times New Roman" w:hAnsi="Times New Roman" w:cs="Times New Roman"/>
          <w:sz w:val="28"/>
          <w:szCs w:val="28"/>
        </w:rPr>
      </w:pPr>
      <w:r w:rsidRPr="00B66894">
        <w:rPr>
          <w:rFonts w:ascii="Times New Roman" w:hAnsi="Times New Roman" w:cs="Times New Roman"/>
          <w:sz w:val="28"/>
          <w:szCs w:val="28"/>
        </w:rPr>
        <w:t>Задачами  государственной итоговой аттестации являются:</w:t>
      </w:r>
    </w:p>
    <w:p w:rsidR="007825EF" w:rsidRPr="00B66894" w:rsidRDefault="007825EF" w:rsidP="00B66894">
      <w:pPr>
        <w:pStyle w:val="210"/>
        <w:widowControl w:val="0"/>
        <w:tabs>
          <w:tab w:val="left" w:pos="1965"/>
        </w:tabs>
        <w:ind w:left="0" w:firstLine="720"/>
        <w:jc w:val="both"/>
        <w:rPr>
          <w:rFonts w:ascii="Times New Roman" w:hAnsi="Times New Roman" w:cs="Times New Roman"/>
          <w:sz w:val="28"/>
        </w:rPr>
      </w:pPr>
      <w:proofErr w:type="gramStart"/>
      <w:r w:rsidRPr="00B66894">
        <w:rPr>
          <w:rFonts w:ascii="Times New Roman" w:hAnsi="Times New Roman" w:cs="Times New Roman"/>
          <w:sz w:val="28"/>
        </w:rPr>
        <w:t>- оценка системности владения выпускником теоретическими знаниями и практическими навыками по вопросам  документирования хозяйственных операций и ведения бухгалтерского учета активов  организации, и</w:t>
      </w:r>
      <w:r w:rsidRPr="00B66894">
        <w:rPr>
          <w:rFonts w:ascii="Times New Roman" w:hAnsi="Times New Roman" w:cs="Times New Roman"/>
          <w:color w:val="222222"/>
          <w:sz w:val="28"/>
          <w:shd w:val="clear" w:color="auto" w:fill="FFFFFF"/>
        </w:rPr>
        <w:t>сточников формирования активов, выполнение работ по инвентаризации активов и финансовых обязательств организации</w:t>
      </w:r>
      <w:r w:rsidRPr="00B66894">
        <w:rPr>
          <w:rFonts w:ascii="Times New Roman" w:hAnsi="Times New Roman" w:cs="Times New Roman"/>
          <w:sz w:val="28"/>
        </w:rPr>
        <w:t xml:space="preserve">, проведения расчетов с бюджетом и </w:t>
      </w:r>
      <w:r w:rsidRPr="00B66894">
        <w:rPr>
          <w:rFonts w:ascii="Times New Roman" w:hAnsi="Times New Roman" w:cs="Times New Roman"/>
          <w:sz w:val="28"/>
        </w:rPr>
        <w:lastRenderedPageBreak/>
        <w:t>внебюджетными фондами, составления и использования бухгалтерской (финансовой) отчетности и готовности применения этих знаний при решении конкретных научных, управленческих и экономических задач;</w:t>
      </w:r>
      <w:proofErr w:type="gramEnd"/>
    </w:p>
    <w:p w:rsidR="007825EF" w:rsidRPr="00B66894" w:rsidRDefault="007825EF" w:rsidP="00B66894">
      <w:pPr>
        <w:pStyle w:val="210"/>
        <w:widowControl w:val="0"/>
        <w:tabs>
          <w:tab w:val="left" w:pos="1965"/>
        </w:tabs>
        <w:ind w:left="0" w:firstLine="720"/>
        <w:jc w:val="both"/>
        <w:rPr>
          <w:rFonts w:ascii="Times New Roman" w:hAnsi="Times New Roman" w:cs="Times New Roman"/>
          <w:sz w:val="28"/>
        </w:rPr>
      </w:pPr>
      <w:r w:rsidRPr="00B66894">
        <w:rPr>
          <w:rFonts w:ascii="Times New Roman" w:hAnsi="Times New Roman" w:cs="Times New Roman"/>
          <w:color w:val="222222"/>
          <w:sz w:val="28"/>
          <w:shd w:val="clear" w:color="auto" w:fill="FFFFFF"/>
        </w:rPr>
        <w:t>-планирование и реализация собственного профессионального и личностного развития;</w:t>
      </w:r>
    </w:p>
    <w:p w:rsidR="007825EF" w:rsidRPr="00B66894" w:rsidRDefault="007825EF" w:rsidP="00B66894">
      <w:pPr>
        <w:pStyle w:val="210"/>
        <w:widowControl w:val="0"/>
        <w:tabs>
          <w:tab w:val="left" w:pos="1965"/>
        </w:tabs>
        <w:ind w:left="0" w:firstLine="720"/>
        <w:jc w:val="both"/>
        <w:rPr>
          <w:rFonts w:ascii="Times New Roman" w:hAnsi="Times New Roman" w:cs="Times New Roman"/>
          <w:sz w:val="28"/>
        </w:rPr>
      </w:pPr>
      <w:r w:rsidRPr="00B66894">
        <w:rPr>
          <w:rFonts w:ascii="Times New Roman" w:hAnsi="Times New Roman" w:cs="Times New Roman"/>
          <w:sz w:val="28"/>
        </w:rPr>
        <w:t xml:space="preserve">- выявление уровня подготовленности выпускника к самостоятельной </w:t>
      </w:r>
      <w:r w:rsidRPr="00B66894">
        <w:rPr>
          <w:rFonts w:ascii="Times New Roman" w:hAnsi="Times New Roman" w:cs="Times New Roman"/>
          <w:color w:val="222222"/>
          <w:sz w:val="28"/>
          <w:shd w:val="clear" w:color="auto" w:fill="FFFFFF"/>
        </w:rPr>
        <w:t>профессиональной деятельности</w:t>
      </w:r>
      <w:r w:rsidRPr="00B66894">
        <w:rPr>
          <w:rFonts w:ascii="Times New Roman" w:hAnsi="Times New Roman" w:cs="Times New Roman"/>
          <w:sz w:val="28"/>
        </w:rPr>
        <w:t xml:space="preserve"> в условиях быстро меняющихся экономических, управленческих и законотворческих процессов.</w:t>
      </w:r>
    </w:p>
    <w:p w:rsidR="00B66894" w:rsidRDefault="00B66894" w:rsidP="007620B0">
      <w:pPr>
        <w:pStyle w:val="aa"/>
        <w:shd w:val="clear" w:color="auto" w:fill="FFFFFF"/>
        <w:spacing w:before="0" w:beforeAutospacing="0" w:after="0" w:afterAutospacing="0"/>
        <w:ind w:firstLine="567"/>
        <w:jc w:val="both"/>
        <w:rPr>
          <w:color w:val="000000"/>
          <w:sz w:val="28"/>
          <w:szCs w:val="21"/>
        </w:rPr>
      </w:pPr>
    </w:p>
    <w:p w:rsidR="007620B0" w:rsidRPr="00B66894" w:rsidRDefault="00B66894" w:rsidP="00B66894">
      <w:pPr>
        <w:pStyle w:val="a7"/>
        <w:numPr>
          <w:ilvl w:val="0"/>
          <w:numId w:val="2"/>
        </w:numPr>
        <w:tabs>
          <w:tab w:val="left" w:pos="284"/>
        </w:tabs>
        <w:autoSpaceDE w:val="0"/>
        <w:autoSpaceDN w:val="0"/>
        <w:adjustRightInd w:val="0"/>
        <w:ind w:left="0" w:firstLine="0"/>
        <w:jc w:val="both"/>
        <w:rPr>
          <w:b/>
          <w:sz w:val="28"/>
          <w:szCs w:val="28"/>
        </w:rPr>
      </w:pPr>
      <w:r w:rsidRPr="00B66894">
        <w:rPr>
          <w:b/>
          <w:sz w:val="28"/>
          <w:szCs w:val="28"/>
        </w:rPr>
        <w:t>ФОРМА  И СРОКИ ПРОВЕДЕНИЯ ГОСУДАРСТВЕННОЙ ИТОГОВОЙ АТТЕСТАЦИИ</w:t>
      </w:r>
      <w:r w:rsidR="00BA3A7C">
        <w:rPr>
          <w:b/>
          <w:sz w:val="28"/>
          <w:szCs w:val="28"/>
        </w:rPr>
        <w:t xml:space="preserve"> </w:t>
      </w:r>
    </w:p>
    <w:p w:rsidR="00B66894" w:rsidRPr="00B66894" w:rsidRDefault="00B66894" w:rsidP="00B66894">
      <w:pPr>
        <w:spacing w:after="0" w:line="240" w:lineRule="auto"/>
        <w:ind w:firstLine="567"/>
        <w:contextualSpacing/>
        <w:jc w:val="both"/>
        <w:rPr>
          <w:rFonts w:ascii="Times New Roman" w:hAnsi="Times New Roman" w:cs="Times New Roman"/>
          <w:color w:val="000000"/>
          <w:sz w:val="28"/>
          <w:szCs w:val="28"/>
        </w:rPr>
      </w:pPr>
      <w:r w:rsidRPr="00B66894">
        <w:rPr>
          <w:rFonts w:ascii="Times New Roman" w:hAnsi="Times New Roman" w:cs="Times New Roman"/>
          <w:sz w:val="28"/>
          <w:szCs w:val="28"/>
        </w:rPr>
        <w:t>Проведение государственной итоговой аттестации проводится в форме защиты выпускной квалификационной работы, которая выполняется в виде дипломной работы  и демонстрационного экзамена.</w:t>
      </w:r>
    </w:p>
    <w:p w:rsidR="00B66894" w:rsidRPr="00B66894" w:rsidRDefault="00B66894" w:rsidP="00B66894">
      <w:pPr>
        <w:spacing w:after="0" w:line="240" w:lineRule="auto"/>
        <w:ind w:firstLine="567"/>
        <w:contextualSpacing/>
        <w:jc w:val="both"/>
        <w:rPr>
          <w:rFonts w:ascii="Times New Roman" w:hAnsi="Times New Roman" w:cs="Times New Roman"/>
          <w:i/>
          <w:color w:val="00B050"/>
          <w:sz w:val="28"/>
          <w:szCs w:val="28"/>
          <w:shd w:val="clear" w:color="auto" w:fill="FFFFFF"/>
          <w:lang w:eastAsia="en-US"/>
        </w:rPr>
      </w:pPr>
      <w:r w:rsidRPr="00B66894">
        <w:rPr>
          <w:rFonts w:ascii="Times New Roman" w:hAnsi="Times New Roman" w:cs="Times New Roman"/>
          <w:sz w:val="28"/>
          <w:szCs w:val="28"/>
        </w:rPr>
        <w:t xml:space="preserve">  </w:t>
      </w:r>
      <w:r w:rsidRPr="00B66894">
        <w:rPr>
          <w:rFonts w:ascii="Times New Roman" w:hAnsi="Times New Roman" w:cs="Times New Roman"/>
          <w:color w:val="000000"/>
          <w:sz w:val="28"/>
          <w:szCs w:val="28"/>
        </w:rPr>
        <w:t>Демонстрационный экзамен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rsidR="00B66894" w:rsidRPr="00B66894" w:rsidRDefault="00B66894" w:rsidP="00B66894">
      <w:pPr>
        <w:spacing w:after="0" w:line="240" w:lineRule="auto"/>
        <w:ind w:firstLine="567"/>
        <w:contextualSpacing/>
        <w:jc w:val="both"/>
        <w:rPr>
          <w:rFonts w:ascii="Times New Roman" w:hAnsi="Times New Roman" w:cs="Times New Roman"/>
          <w:sz w:val="28"/>
          <w:szCs w:val="28"/>
          <w:shd w:val="clear" w:color="auto" w:fill="FFFFFF"/>
          <w:lang w:eastAsia="en-US"/>
        </w:rPr>
      </w:pPr>
      <w:r w:rsidRPr="00B66894">
        <w:rPr>
          <w:rFonts w:ascii="Times New Roman" w:eastAsia="Calibri" w:hAnsi="Times New Roman" w:cs="Times New Roman"/>
          <w:sz w:val="28"/>
          <w:szCs w:val="28"/>
          <w:lang w:eastAsia="en-US"/>
        </w:rPr>
        <w:t>Демонстрационный (государственный) экзамен является первым этапом государственной итоговой аттестации</w:t>
      </w:r>
      <w:r>
        <w:rPr>
          <w:rFonts w:ascii="Times New Roman" w:eastAsia="Calibri" w:hAnsi="Times New Roman" w:cs="Times New Roman"/>
          <w:sz w:val="28"/>
          <w:szCs w:val="28"/>
          <w:lang w:eastAsia="en-US"/>
        </w:rPr>
        <w:t>.</w:t>
      </w:r>
      <w:r w:rsidRPr="00B66894">
        <w:rPr>
          <w:rFonts w:ascii="Times New Roman" w:hAnsi="Times New Roman" w:cs="Times New Roman"/>
          <w:sz w:val="28"/>
          <w:szCs w:val="28"/>
          <w:shd w:val="clear" w:color="auto" w:fill="FFFFFF"/>
          <w:lang w:eastAsia="en-US"/>
        </w:rPr>
        <w:t xml:space="preserve"> Для разработки фондов оценочных средств образовательная организация руководствуется стандартами </w:t>
      </w:r>
      <w:proofErr w:type="spellStart"/>
      <w:r w:rsidRPr="00B66894">
        <w:rPr>
          <w:rFonts w:ascii="Times New Roman" w:hAnsi="Times New Roman" w:cs="Times New Roman"/>
          <w:sz w:val="28"/>
          <w:szCs w:val="28"/>
          <w:shd w:val="clear" w:color="auto" w:fill="FFFFFF"/>
          <w:lang w:eastAsia="en-US"/>
        </w:rPr>
        <w:t>Ворлдскиллс</w:t>
      </w:r>
      <w:proofErr w:type="spellEnd"/>
      <w:r>
        <w:rPr>
          <w:rFonts w:ascii="Times New Roman" w:hAnsi="Times New Roman" w:cs="Times New Roman"/>
          <w:sz w:val="28"/>
          <w:szCs w:val="28"/>
          <w:shd w:val="clear" w:color="auto" w:fill="FFFFFF"/>
          <w:lang w:eastAsia="en-US"/>
        </w:rPr>
        <w:t xml:space="preserve"> Россия</w:t>
      </w:r>
      <w:r w:rsidRPr="00B66894">
        <w:rPr>
          <w:rFonts w:ascii="Times New Roman" w:hAnsi="Times New Roman" w:cs="Times New Roman"/>
          <w:sz w:val="28"/>
          <w:szCs w:val="28"/>
          <w:shd w:val="clear" w:color="auto" w:fill="FFFFFF"/>
          <w:lang w:eastAsia="en-US"/>
        </w:rPr>
        <w:t>.</w:t>
      </w:r>
    </w:p>
    <w:p w:rsidR="00B66894" w:rsidRPr="00B66894" w:rsidRDefault="00B66894" w:rsidP="00B66894">
      <w:pPr>
        <w:tabs>
          <w:tab w:val="left" w:pos="0"/>
        </w:tabs>
        <w:spacing w:after="0" w:line="240" w:lineRule="auto"/>
        <w:ind w:firstLine="567"/>
        <w:jc w:val="both"/>
        <w:rPr>
          <w:rFonts w:ascii="Times New Roman" w:eastAsia="Calibri" w:hAnsi="Times New Roman" w:cs="Times New Roman"/>
          <w:sz w:val="28"/>
          <w:szCs w:val="28"/>
          <w:lang w:eastAsia="en-US"/>
        </w:rPr>
      </w:pPr>
      <w:r w:rsidRPr="00B66894">
        <w:rPr>
          <w:rFonts w:ascii="Times New Roman" w:eastAsia="Calibri" w:hAnsi="Times New Roman" w:cs="Times New Roman"/>
          <w:sz w:val="28"/>
          <w:szCs w:val="28"/>
          <w:lang w:eastAsia="en-US"/>
        </w:rPr>
        <w:t>На втором этапе государственной итоговой аттестации проводится защита выпускной квалификационной (дипломной) работы.</w:t>
      </w:r>
    </w:p>
    <w:p w:rsidR="00B66894" w:rsidRPr="00B66894" w:rsidRDefault="00B66894" w:rsidP="00B66894">
      <w:pPr>
        <w:spacing w:after="0" w:line="240" w:lineRule="auto"/>
        <w:ind w:firstLine="567"/>
        <w:jc w:val="both"/>
        <w:rPr>
          <w:rFonts w:ascii="Times New Roman" w:eastAsia="Calibri" w:hAnsi="Times New Roman" w:cs="Times New Roman"/>
          <w:sz w:val="28"/>
          <w:szCs w:val="28"/>
          <w:lang w:eastAsia="en-US"/>
        </w:rPr>
      </w:pPr>
      <w:r w:rsidRPr="00B66894">
        <w:rPr>
          <w:rFonts w:ascii="Times New Roman" w:eastAsia="Calibri" w:hAnsi="Times New Roman" w:cs="Times New Roman"/>
          <w:sz w:val="28"/>
          <w:szCs w:val="28"/>
          <w:lang w:eastAsia="en-US"/>
        </w:rPr>
        <w:t>Сроки проведения каждой формы ГИА регламентируются образовательной организацией в календарном графике учебного процесса на текущий учебный год:</w:t>
      </w:r>
    </w:p>
    <w:p w:rsidR="00B66894" w:rsidRPr="00B66894" w:rsidRDefault="00B66894" w:rsidP="00B66894">
      <w:pPr>
        <w:pStyle w:val="a7"/>
        <w:numPr>
          <w:ilvl w:val="0"/>
          <w:numId w:val="19"/>
        </w:numPr>
        <w:tabs>
          <w:tab w:val="left" w:pos="284"/>
        </w:tabs>
        <w:ind w:left="0" w:firstLine="0"/>
        <w:jc w:val="both"/>
        <w:rPr>
          <w:sz w:val="28"/>
          <w:szCs w:val="28"/>
        </w:rPr>
      </w:pPr>
      <w:r w:rsidRPr="00B66894">
        <w:rPr>
          <w:sz w:val="28"/>
          <w:szCs w:val="28"/>
        </w:rPr>
        <w:t>количество часов, отводимое на государственную итоговую аттестацию</w:t>
      </w:r>
    </w:p>
    <w:p w:rsidR="00B66894" w:rsidRPr="00B66894" w:rsidRDefault="00B66894" w:rsidP="00B66894">
      <w:pPr>
        <w:pStyle w:val="a7"/>
        <w:numPr>
          <w:ilvl w:val="0"/>
          <w:numId w:val="19"/>
        </w:numPr>
        <w:tabs>
          <w:tab w:val="left" w:pos="284"/>
        </w:tabs>
        <w:ind w:left="0" w:firstLine="0"/>
        <w:jc w:val="both"/>
        <w:rPr>
          <w:sz w:val="28"/>
          <w:szCs w:val="28"/>
        </w:rPr>
      </w:pPr>
      <w:r w:rsidRPr="00B66894">
        <w:rPr>
          <w:sz w:val="28"/>
          <w:szCs w:val="28"/>
        </w:rPr>
        <w:t>всего – 6 недель, в том числе:</w:t>
      </w:r>
    </w:p>
    <w:p w:rsidR="00B66894" w:rsidRPr="00B66894" w:rsidRDefault="00B66894" w:rsidP="00B66894">
      <w:pPr>
        <w:pStyle w:val="a7"/>
        <w:numPr>
          <w:ilvl w:val="0"/>
          <w:numId w:val="19"/>
        </w:numPr>
        <w:tabs>
          <w:tab w:val="left" w:pos="284"/>
        </w:tabs>
        <w:ind w:left="0" w:firstLine="0"/>
        <w:jc w:val="both"/>
        <w:rPr>
          <w:sz w:val="28"/>
          <w:szCs w:val="28"/>
        </w:rPr>
      </w:pPr>
      <w:r w:rsidRPr="00B66894">
        <w:rPr>
          <w:sz w:val="28"/>
          <w:szCs w:val="28"/>
        </w:rPr>
        <w:t>выполнение  выпускной квалификационной работы – 4 недели, из них:</w:t>
      </w:r>
    </w:p>
    <w:p w:rsidR="00B66894" w:rsidRPr="00B66894" w:rsidRDefault="00B66894" w:rsidP="00B66894">
      <w:pPr>
        <w:pStyle w:val="a7"/>
        <w:numPr>
          <w:ilvl w:val="0"/>
          <w:numId w:val="19"/>
        </w:numPr>
        <w:tabs>
          <w:tab w:val="left" w:pos="284"/>
        </w:tabs>
        <w:ind w:left="0" w:firstLine="0"/>
        <w:jc w:val="both"/>
        <w:rPr>
          <w:sz w:val="28"/>
          <w:szCs w:val="28"/>
        </w:rPr>
      </w:pPr>
      <w:r w:rsidRPr="00B66894">
        <w:rPr>
          <w:sz w:val="28"/>
          <w:szCs w:val="28"/>
        </w:rPr>
        <w:t>подготовка выпускной квалификационной работы</w:t>
      </w:r>
      <w:r>
        <w:rPr>
          <w:sz w:val="28"/>
          <w:szCs w:val="28"/>
        </w:rPr>
        <w:t xml:space="preserve"> –</w:t>
      </w:r>
      <w:r w:rsidRPr="00B66894">
        <w:rPr>
          <w:sz w:val="28"/>
          <w:szCs w:val="28"/>
        </w:rPr>
        <w:t xml:space="preserve"> 3</w:t>
      </w:r>
      <w:r>
        <w:rPr>
          <w:sz w:val="28"/>
          <w:szCs w:val="28"/>
        </w:rPr>
        <w:t xml:space="preserve"> </w:t>
      </w:r>
      <w:r w:rsidRPr="00B66894">
        <w:rPr>
          <w:sz w:val="28"/>
          <w:szCs w:val="28"/>
        </w:rPr>
        <w:t>недели</w:t>
      </w:r>
      <w:r>
        <w:rPr>
          <w:sz w:val="28"/>
          <w:szCs w:val="28"/>
        </w:rPr>
        <w:t>;</w:t>
      </w:r>
      <w:r w:rsidRPr="00B66894">
        <w:rPr>
          <w:sz w:val="28"/>
          <w:szCs w:val="28"/>
        </w:rPr>
        <w:t xml:space="preserve"> </w:t>
      </w:r>
    </w:p>
    <w:p w:rsidR="00B66894" w:rsidRPr="00B66894" w:rsidRDefault="00B66894" w:rsidP="00B66894">
      <w:pPr>
        <w:pStyle w:val="a7"/>
        <w:numPr>
          <w:ilvl w:val="0"/>
          <w:numId w:val="19"/>
        </w:numPr>
        <w:tabs>
          <w:tab w:val="left" w:pos="284"/>
        </w:tabs>
        <w:ind w:left="0" w:firstLine="0"/>
        <w:jc w:val="both"/>
        <w:rPr>
          <w:sz w:val="28"/>
          <w:szCs w:val="28"/>
        </w:rPr>
      </w:pPr>
      <w:r w:rsidRPr="00B66894">
        <w:rPr>
          <w:sz w:val="28"/>
          <w:szCs w:val="28"/>
        </w:rPr>
        <w:t>защита выпускной квалификационной работы</w:t>
      </w:r>
      <w:r w:rsidRPr="00B66894">
        <w:rPr>
          <w:sz w:val="28"/>
          <w:szCs w:val="28"/>
          <w:shd w:val="clear" w:color="auto" w:fill="FFFFFF"/>
        </w:rPr>
        <w:t xml:space="preserve"> в виде дипломной работы</w:t>
      </w:r>
      <w:r w:rsidRPr="00B66894">
        <w:rPr>
          <w:sz w:val="28"/>
          <w:szCs w:val="28"/>
        </w:rPr>
        <w:t xml:space="preserve"> – 1 неделя;</w:t>
      </w:r>
    </w:p>
    <w:p w:rsidR="00B66894" w:rsidRPr="00B66894" w:rsidRDefault="00B66894" w:rsidP="00B66894">
      <w:pPr>
        <w:pStyle w:val="a7"/>
        <w:numPr>
          <w:ilvl w:val="0"/>
          <w:numId w:val="19"/>
        </w:numPr>
        <w:tabs>
          <w:tab w:val="left" w:pos="284"/>
        </w:tabs>
        <w:ind w:left="0" w:firstLine="0"/>
        <w:jc w:val="both"/>
        <w:rPr>
          <w:sz w:val="28"/>
          <w:szCs w:val="28"/>
        </w:rPr>
      </w:pPr>
      <w:r w:rsidRPr="00B66894">
        <w:rPr>
          <w:rFonts w:eastAsia="Calibri"/>
          <w:sz w:val="28"/>
          <w:szCs w:val="28"/>
          <w:lang w:eastAsia="en-US"/>
        </w:rPr>
        <w:t>проведение демонстрационного (государственного) экзамена – 1 неделя</w:t>
      </w:r>
      <w:r>
        <w:rPr>
          <w:rFonts w:eastAsia="Calibri"/>
          <w:sz w:val="28"/>
          <w:szCs w:val="28"/>
          <w:lang w:eastAsia="en-US"/>
        </w:rPr>
        <w:t>.</w:t>
      </w:r>
    </w:p>
    <w:p w:rsidR="007825EF" w:rsidRDefault="007825EF" w:rsidP="007620B0">
      <w:pPr>
        <w:autoSpaceDE w:val="0"/>
        <w:autoSpaceDN w:val="0"/>
        <w:adjustRightInd w:val="0"/>
        <w:spacing w:after="0" w:line="240" w:lineRule="auto"/>
        <w:ind w:firstLine="567"/>
        <w:jc w:val="both"/>
        <w:rPr>
          <w:rFonts w:ascii="Times New Roman" w:hAnsi="Times New Roman" w:cs="Times New Roman"/>
          <w:b/>
          <w:sz w:val="28"/>
          <w:szCs w:val="28"/>
        </w:rPr>
      </w:pPr>
    </w:p>
    <w:p w:rsidR="007825EF" w:rsidRPr="00B66894" w:rsidRDefault="00B66894" w:rsidP="00B66894">
      <w:pPr>
        <w:pStyle w:val="a7"/>
        <w:numPr>
          <w:ilvl w:val="0"/>
          <w:numId w:val="2"/>
        </w:numPr>
        <w:autoSpaceDE w:val="0"/>
        <w:autoSpaceDN w:val="0"/>
        <w:adjustRightInd w:val="0"/>
        <w:ind w:left="0" w:firstLine="0"/>
        <w:jc w:val="both"/>
        <w:rPr>
          <w:b/>
          <w:sz w:val="28"/>
          <w:szCs w:val="28"/>
        </w:rPr>
      </w:pPr>
      <w:r w:rsidRPr="00B66894">
        <w:rPr>
          <w:rFonts w:eastAsia="Calibri"/>
          <w:b/>
          <w:sz w:val="28"/>
          <w:szCs w:val="28"/>
          <w:lang w:eastAsia="en-US"/>
        </w:rPr>
        <w:t>ПОРЯДОК ПРОВЕДЕНИЯ ГОСУДАРСТВЕННОЙ ИТОГОВОЙ АТТЕСТАЦИИ</w:t>
      </w:r>
      <w:r>
        <w:rPr>
          <w:rFonts w:eastAsia="Calibri"/>
          <w:b/>
          <w:sz w:val="28"/>
          <w:szCs w:val="28"/>
          <w:lang w:eastAsia="en-US"/>
        </w:rPr>
        <w:t xml:space="preserve"> В ФОРМЕ ДЕМОНСТРАЦИОННОГО ЭКЗАМЕНА</w:t>
      </w:r>
    </w:p>
    <w:p w:rsidR="00B66894" w:rsidRPr="002305BA" w:rsidRDefault="00B66894" w:rsidP="002305BA">
      <w:pPr>
        <w:tabs>
          <w:tab w:val="left" w:pos="0"/>
        </w:tabs>
        <w:spacing w:after="0" w:line="240" w:lineRule="auto"/>
        <w:ind w:firstLine="709"/>
        <w:jc w:val="both"/>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Программа ГИА</w:t>
      </w:r>
      <w:r w:rsidRPr="002305BA">
        <w:rPr>
          <w:rFonts w:ascii="Times New Roman" w:hAnsi="Times New Roman" w:cs="Times New Roman"/>
          <w:sz w:val="28"/>
          <w:szCs w:val="28"/>
          <w:lang w:val="x-none" w:eastAsia="x-none"/>
        </w:rPr>
        <w:t xml:space="preserve"> предусматривает для </w:t>
      </w:r>
      <w:r w:rsidRPr="002305BA">
        <w:rPr>
          <w:rFonts w:ascii="Times New Roman" w:hAnsi="Times New Roman" w:cs="Times New Roman"/>
          <w:sz w:val="28"/>
          <w:szCs w:val="28"/>
          <w:lang w:eastAsia="x-none"/>
        </w:rPr>
        <w:t>выпускников</w:t>
      </w:r>
      <w:r w:rsidRPr="002305BA">
        <w:rPr>
          <w:rFonts w:ascii="Times New Roman" w:hAnsi="Times New Roman" w:cs="Times New Roman"/>
          <w:sz w:val="28"/>
          <w:szCs w:val="28"/>
          <w:lang w:val="x-none" w:eastAsia="x-none"/>
        </w:rPr>
        <w:t xml:space="preserve"> </w:t>
      </w:r>
      <w:r w:rsidRPr="002305BA">
        <w:rPr>
          <w:rFonts w:ascii="Times New Roman" w:hAnsi="Times New Roman" w:cs="Times New Roman"/>
          <w:sz w:val="28"/>
          <w:szCs w:val="28"/>
          <w:lang w:eastAsia="x-none"/>
        </w:rPr>
        <w:t xml:space="preserve">на первом этапе демонстрационный (государственный) экзамен, включающий </w:t>
      </w:r>
      <w:r w:rsidRPr="002305BA">
        <w:rPr>
          <w:rFonts w:ascii="Times New Roman" w:hAnsi="Times New Roman" w:cs="Times New Roman"/>
          <w:sz w:val="28"/>
          <w:szCs w:val="28"/>
          <w:lang w:val="x-none" w:eastAsia="x-none"/>
        </w:rPr>
        <w:t>выполнение</w:t>
      </w:r>
      <w:r w:rsidRPr="002305BA">
        <w:rPr>
          <w:rFonts w:ascii="Times New Roman" w:eastAsia="Microsoft Sans Serif" w:hAnsi="Times New Roman" w:cs="Times New Roman"/>
          <w:sz w:val="28"/>
          <w:szCs w:val="28"/>
          <w:lang w:val="x-none" w:eastAsia="x-none"/>
        </w:rPr>
        <w:t xml:space="preserve"> </w:t>
      </w:r>
      <w:r w:rsidRPr="002305BA">
        <w:rPr>
          <w:rFonts w:ascii="Times New Roman" w:eastAsia="Calibri" w:hAnsi="Times New Roman" w:cs="Times New Roman"/>
          <w:sz w:val="28"/>
          <w:szCs w:val="28"/>
          <w:lang w:eastAsia="en-US"/>
        </w:rPr>
        <w:t>заданий двух уровней.</w:t>
      </w:r>
    </w:p>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lastRenderedPageBreak/>
        <w:t>Продолжительность  выполнения задания: 8 ч.</w:t>
      </w:r>
    </w:p>
    <w:p w:rsidR="00B66894" w:rsidRPr="002305BA" w:rsidRDefault="00B66894" w:rsidP="002305BA">
      <w:pPr>
        <w:spacing w:after="0" w:line="240" w:lineRule="auto"/>
        <w:ind w:firstLine="567"/>
        <w:jc w:val="both"/>
        <w:rPr>
          <w:rFonts w:ascii="Times New Roman" w:hAnsi="Times New Roman" w:cs="Times New Roman"/>
          <w:color w:val="000000"/>
          <w:sz w:val="28"/>
          <w:szCs w:val="28"/>
        </w:rPr>
      </w:pPr>
      <w:r w:rsidRPr="002305BA">
        <w:rPr>
          <w:rFonts w:ascii="Times New Roman" w:hAnsi="Times New Roman" w:cs="Times New Roman"/>
          <w:color w:val="000000"/>
          <w:sz w:val="28"/>
          <w:szCs w:val="28"/>
        </w:rPr>
        <w:t>Проведения демонстрационного экзамена  осуществляется в соответствии с календарным учебным графиком техникума по специальности.</w:t>
      </w:r>
    </w:p>
    <w:p w:rsidR="002305BA" w:rsidRPr="002305BA" w:rsidRDefault="002305BA" w:rsidP="002305BA">
      <w:pPr>
        <w:spacing w:after="0" w:line="240" w:lineRule="auto"/>
        <w:ind w:firstLine="567"/>
        <w:jc w:val="both"/>
        <w:rPr>
          <w:rFonts w:ascii="Times New Roman" w:hAnsi="Times New Roman" w:cs="Times New Roman"/>
          <w:sz w:val="28"/>
          <w:szCs w:val="28"/>
        </w:rPr>
      </w:pPr>
      <w:r w:rsidRPr="002305BA">
        <w:rPr>
          <w:rFonts w:ascii="Times New Roman" w:hAnsi="Times New Roman" w:cs="Times New Roman"/>
          <w:sz w:val="28"/>
          <w:szCs w:val="28"/>
        </w:rPr>
        <w:t>При проведении демонстрационного экзамена руководствуются:</w:t>
      </w:r>
    </w:p>
    <w:p w:rsidR="002305BA" w:rsidRPr="002305BA" w:rsidRDefault="002305BA"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Планом застройки площадки для проведения демонстрационного экзамена по стандартам </w:t>
      </w:r>
      <w:proofErr w:type="spellStart"/>
      <w:r w:rsidRPr="002305BA">
        <w:rPr>
          <w:rFonts w:ascii="Times New Roman" w:hAnsi="Times New Roman" w:cs="Times New Roman"/>
          <w:sz w:val="28"/>
          <w:szCs w:val="28"/>
        </w:rPr>
        <w:t>Worldskills</w:t>
      </w:r>
      <w:proofErr w:type="spellEnd"/>
      <w:r w:rsidRPr="002305BA">
        <w:rPr>
          <w:rFonts w:ascii="Times New Roman" w:hAnsi="Times New Roman" w:cs="Times New Roman"/>
          <w:sz w:val="28"/>
          <w:szCs w:val="28"/>
        </w:rPr>
        <w:t xml:space="preserve"> в соответствии с инфраструктурным листом в зависимости  от кода комплекта оценочных материалов.</w:t>
      </w:r>
    </w:p>
    <w:p w:rsidR="002305BA" w:rsidRPr="002305BA" w:rsidRDefault="002305BA" w:rsidP="002305BA">
      <w:pPr>
        <w:spacing w:after="0" w:line="240" w:lineRule="auto"/>
        <w:ind w:firstLine="709"/>
        <w:jc w:val="both"/>
        <w:rPr>
          <w:rFonts w:ascii="Times New Roman" w:hAnsi="Times New Roman" w:cs="Times New Roman"/>
          <w:sz w:val="28"/>
          <w:szCs w:val="28"/>
        </w:rPr>
      </w:pPr>
      <w:r w:rsidRPr="002305BA">
        <w:rPr>
          <w:rFonts w:ascii="Times New Roman" w:hAnsi="Times New Roman" w:cs="Times New Roman"/>
          <w:sz w:val="28"/>
          <w:szCs w:val="28"/>
        </w:rPr>
        <w:t>При этом списком оборудования и материалов, запрещенных на площадке (при наличии) являются:</w:t>
      </w:r>
    </w:p>
    <w:p w:rsidR="002305BA" w:rsidRPr="002305BA" w:rsidRDefault="002305BA" w:rsidP="002305BA">
      <w:pPr>
        <w:numPr>
          <w:ilvl w:val="1"/>
          <w:numId w:val="20"/>
        </w:numPr>
        <w:tabs>
          <w:tab w:val="left" w:pos="284"/>
        </w:tabs>
        <w:spacing w:after="0" w:line="240" w:lineRule="auto"/>
        <w:ind w:left="0" w:firstLine="0"/>
        <w:jc w:val="both"/>
        <w:rPr>
          <w:rFonts w:ascii="Times New Roman" w:hAnsi="Times New Roman" w:cs="Times New Roman"/>
          <w:sz w:val="28"/>
          <w:szCs w:val="28"/>
        </w:rPr>
      </w:pPr>
      <w:r w:rsidRPr="002305BA">
        <w:rPr>
          <w:rFonts w:ascii="Times New Roman" w:hAnsi="Times New Roman" w:cs="Times New Roman"/>
          <w:sz w:val="28"/>
          <w:szCs w:val="28"/>
        </w:rPr>
        <w:t>дополнительное программное обеспечение;</w:t>
      </w:r>
    </w:p>
    <w:p w:rsidR="002305BA" w:rsidRPr="002305BA" w:rsidRDefault="002305BA" w:rsidP="002305BA">
      <w:pPr>
        <w:numPr>
          <w:ilvl w:val="1"/>
          <w:numId w:val="20"/>
        </w:numPr>
        <w:tabs>
          <w:tab w:val="left" w:pos="284"/>
        </w:tabs>
        <w:spacing w:after="0" w:line="240" w:lineRule="auto"/>
        <w:ind w:left="0" w:firstLine="0"/>
        <w:jc w:val="both"/>
        <w:rPr>
          <w:rFonts w:ascii="Times New Roman" w:hAnsi="Times New Roman" w:cs="Times New Roman"/>
          <w:sz w:val="28"/>
          <w:szCs w:val="28"/>
        </w:rPr>
      </w:pPr>
      <w:r w:rsidRPr="002305BA">
        <w:rPr>
          <w:rFonts w:ascii="Times New Roman" w:hAnsi="Times New Roman" w:cs="Times New Roman"/>
          <w:sz w:val="28"/>
          <w:szCs w:val="28"/>
        </w:rPr>
        <w:t xml:space="preserve">мобильные телефоны; </w:t>
      </w:r>
    </w:p>
    <w:p w:rsidR="002305BA" w:rsidRPr="002305BA" w:rsidRDefault="002305BA" w:rsidP="002305BA">
      <w:pPr>
        <w:numPr>
          <w:ilvl w:val="1"/>
          <w:numId w:val="20"/>
        </w:numPr>
        <w:tabs>
          <w:tab w:val="left" w:pos="284"/>
        </w:tabs>
        <w:spacing w:after="0" w:line="240" w:lineRule="auto"/>
        <w:ind w:left="0" w:firstLine="0"/>
        <w:jc w:val="both"/>
        <w:rPr>
          <w:rFonts w:ascii="Times New Roman" w:hAnsi="Times New Roman" w:cs="Times New Roman"/>
          <w:sz w:val="28"/>
          <w:szCs w:val="28"/>
        </w:rPr>
      </w:pPr>
      <w:r w:rsidRPr="002305BA">
        <w:rPr>
          <w:rFonts w:ascii="Times New Roman" w:hAnsi="Times New Roman" w:cs="Times New Roman"/>
          <w:sz w:val="28"/>
          <w:szCs w:val="28"/>
        </w:rPr>
        <w:t xml:space="preserve">портативные электронные устройства (планшеты, КПК и т.д.); </w:t>
      </w:r>
    </w:p>
    <w:p w:rsidR="002305BA" w:rsidRPr="002305BA" w:rsidRDefault="002305BA" w:rsidP="002305BA">
      <w:pPr>
        <w:numPr>
          <w:ilvl w:val="0"/>
          <w:numId w:val="20"/>
        </w:numPr>
        <w:tabs>
          <w:tab w:val="left" w:pos="284"/>
        </w:tabs>
        <w:spacing w:after="0" w:line="240" w:lineRule="auto"/>
        <w:ind w:left="0" w:firstLine="0"/>
        <w:jc w:val="both"/>
        <w:rPr>
          <w:rFonts w:ascii="Times New Roman" w:hAnsi="Times New Roman" w:cs="Times New Roman"/>
          <w:sz w:val="28"/>
          <w:szCs w:val="28"/>
        </w:rPr>
      </w:pPr>
      <w:r w:rsidRPr="002305BA">
        <w:rPr>
          <w:rFonts w:ascii="Times New Roman" w:hAnsi="Times New Roman" w:cs="Times New Roman"/>
          <w:sz w:val="28"/>
          <w:szCs w:val="28"/>
        </w:rPr>
        <w:t>внешние устройства для хранения (</w:t>
      </w:r>
      <w:proofErr w:type="spellStart"/>
      <w:r w:rsidRPr="002305BA">
        <w:rPr>
          <w:rFonts w:ascii="Times New Roman" w:hAnsi="Times New Roman" w:cs="Times New Roman"/>
          <w:sz w:val="28"/>
          <w:szCs w:val="28"/>
        </w:rPr>
        <w:t>флеш</w:t>
      </w:r>
      <w:proofErr w:type="spellEnd"/>
      <w:r w:rsidRPr="002305BA">
        <w:rPr>
          <w:rFonts w:ascii="Times New Roman" w:hAnsi="Times New Roman" w:cs="Times New Roman"/>
          <w:sz w:val="28"/>
          <w:szCs w:val="28"/>
        </w:rPr>
        <w:t>-карты, диски и т.д.).</w:t>
      </w:r>
    </w:p>
    <w:p w:rsidR="002305BA" w:rsidRPr="002305BA" w:rsidRDefault="002305BA" w:rsidP="002305BA">
      <w:pPr>
        <w:spacing w:after="0" w:line="240" w:lineRule="auto"/>
        <w:jc w:val="both"/>
        <w:rPr>
          <w:rFonts w:ascii="Times New Roman" w:hAnsi="Times New Roman" w:cs="Times New Roman"/>
          <w:b/>
          <w:sz w:val="28"/>
          <w:szCs w:val="28"/>
        </w:rPr>
      </w:pPr>
    </w:p>
    <w:p w:rsidR="00B66894" w:rsidRPr="002305BA" w:rsidRDefault="00B66894" w:rsidP="002305BA">
      <w:pPr>
        <w:spacing w:after="0" w:line="240" w:lineRule="auto"/>
        <w:jc w:val="both"/>
        <w:rPr>
          <w:rFonts w:ascii="Times New Roman" w:hAnsi="Times New Roman" w:cs="Times New Roman"/>
          <w:b/>
          <w:sz w:val="28"/>
          <w:szCs w:val="28"/>
        </w:rPr>
      </w:pPr>
      <w:r w:rsidRPr="002305BA">
        <w:rPr>
          <w:rFonts w:ascii="Times New Roman" w:hAnsi="Times New Roman" w:cs="Times New Roman"/>
          <w:b/>
          <w:sz w:val="28"/>
          <w:szCs w:val="28"/>
        </w:rPr>
        <w:t>Перечень знаний, умений, навыков в соответствии со спецификацией стандарта компетенции «бухгалтерский учет» (</w:t>
      </w:r>
      <w:proofErr w:type="spellStart"/>
      <w:r w:rsidRPr="002305BA">
        <w:rPr>
          <w:rFonts w:ascii="Times New Roman" w:hAnsi="Times New Roman" w:cs="Times New Roman"/>
          <w:b/>
          <w:sz w:val="28"/>
          <w:szCs w:val="28"/>
        </w:rPr>
        <w:t>worldskills</w:t>
      </w:r>
      <w:proofErr w:type="spellEnd"/>
      <w:r w:rsidRPr="002305BA">
        <w:rPr>
          <w:rFonts w:ascii="Times New Roman" w:hAnsi="Times New Roman" w:cs="Times New Roman"/>
          <w:b/>
          <w:sz w:val="28"/>
          <w:szCs w:val="28"/>
        </w:rPr>
        <w:t xml:space="preserve"> </w:t>
      </w:r>
      <w:proofErr w:type="spellStart"/>
      <w:r w:rsidRPr="002305BA">
        <w:rPr>
          <w:rFonts w:ascii="Times New Roman" w:hAnsi="Times New Roman" w:cs="Times New Roman"/>
          <w:b/>
          <w:sz w:val="28"/>
          <w:szCs w:val="28"/>
        </w:rPr>
        <w:t>standards</w:t>
      </w:r>
      <w:proofErr w:type="spellEnd"/>
      <w:r w:rsidRPr="002305BA">
        <w:rPr>
          <w:rFonts w:ascii="Times New Roman" w:hAnsi="Times New Roman" w:cs="Times New Roman"/>
          <w:b/>
          <w:sz w:val="28"/>
          <w:szCs w:val="28"/>
        </w:rPr>
        <w:t xml:space="preserve"> </w:t>
      </w:r>
      <w:proofErr w:type="spellStart"/>
      <w:r w:rsidRPr="002305BA">
        <w:rPr>
          <w:rFonts w:ascii="Times New Roman" w:hAnsi="Times New Roman" w:cs="Times New Roman"/>
          <w:b/>
          <w:sz w:val="28"/>
          <w:szCs w:val="28"/>
        </w:rPr>
        <w:t>specifications</w:t>
      </w:r>
      <w:proofErr w:type="spellEnd"/>
      <w:r w:rsidRPr="002305BA">
        <w:rPr>
          <w:rFonts w:ascii="Times New Roman" w:hAnsi="Times New Roman" w:cs="Times New Roman"/>
          <w:b/>
          <w:sz w:val="28"/>
          <w:szCs w:val="28"/>
        </w:rPr>
        <w:t xml:space="preserve">, </w:t>
      </w:r>
      <w:proofErr w:type="spellStart"/>
      <w:r w:rsidRPr="002305BA">
        <w:rPr>
          <w:rFonts w:ascii="Times New Roman" w:hAnsi="Times New Roman" w:cs="Times New Roman"/>
          <w:b/>
          <w:sz w:val="28"/>
          <w:szCs w:val="28"/>
        </w:rPr>
        <w:t>wsss</w:t>
      </w:r>
      <w:proofErr w:type="spellEnd"/>
      <w:r w:rsidRPr="002305BA">
        <w:rPr>
          <w:rFonts w:ascii="Times New Roman" w:hAnsi="Times New Roman" w:cs="Times New Roman"/>
          <w:b/>
          <w:sz w:val="28"/>
          <w:szCs w:val="28"/>
        </w:rPr>
        <w:t>), проверяемый в рамках комплекта оценочной документации</w:t>
      </w:r>
    </w:p>
    <w:p w:rsidR="00B66894" w:rsidRPr="002305BA" w:rsidRDefault="00B66894" w:rsidP="002305BA">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b/>
                <w:sz w:val="28"/>
                <w:szCs w:val="28"/>
              </w:rPr>
            </w:pPr>
          </w:p>
        </w:tc>
        <w:tc>
          <w:tcPr>
            <w:tcW w:w="8612" w:type="dxa"/>
          </w:tcPr>
          <w:p w:rsidR="00B66894" w:rsidRPr="002305BA" w:rsidRDefault="00B66894" w:rsidP="002305BA">
            <w:pPr>
              <w:spacing w:after="0" w:line="240" w:lineRule="auto"/>
              <w:ind w:firstLine="708"/>
              <w:jc w:val="center"/>
              <w:rPr>
                <w:rFonts w:ascii="Times New Roman" w:hAnsi="Times New Roman" w:cs="Times New Roman"/>
                <w:b/>
                <w:sz w:val="28"/>
                <w:szCs w:val="28"/>
              </w:rPr>
            </w:pPr>
            <w:r w:rsidRPr="002305BA">
              <w:rPr>
                <w:rFonts w:ascii="Times New Roman" w:hAnsi="Times New Roman" w:cs="Times New Roman"/>
                <w:b/>
                <w:sz w:val="28"/>
                <w:szCs w:val="28"/>
              </w:rPr>
              <w:t>Раздел WSSS</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b/>
                <w:sz w:val="28"/>
                <w:szCs w:val="28"/>
              </w:rPr>
            </w:pPr>
            <w:r w:rsidRPr="002305BA">
              <w:rPr>
                <w:rFonts w:ascii="Times New Roman" w:hAnsi="Times New Roman" w:cs="Times New Roman"/>
                <w:b/>
                <w:sz w:val="28"/>
                <w:szCs w:val="28"/>
              </w:rPr>
              <w:t>1</w:t>
            </w:r>
          </w:p>
        </w:tc>
        <w:tc>
          <w:tcPr>
            <w:tcW w:w="8612" w:type="dxa"/>
          </w:tcPr>
          <w:p w:rsidR="00B66894" w:rsidRPr="002305BA" w:rsidRDefault="00B66894" w:rsidP="002305BA">
            <w:pPr>
              <w:spacing w:after="0" w:line="240" w:lineRule="auto"/>
              <w:jc w:val="both"/>
              <w:rPr>
                <w:rFonts w:ascii="Times New Roman" w:hAnsi="Times New Roman" w:cs="Times New Roman"/>
                <w:b/>
                <w:sz w:val="28"/>
                <w:szCs w:val="28"/>
              </w:rPr>
            </w:pPr>
            <w:r w:rsidRPr="002305BA">
              <w:rPr>
                <w:rFonts w:ascii="Times New Roman" w:hAnsi="Times New Roman" w:cs="Times New Roman"/>
                <w:b/>
                <w:sz w:val="28"/>
                <w:szCs w:val="28"/>
              </w:rPr>
              <w:t>Организация работы</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Специалист должен знать и понимать: </w:t>
            </w:r>
          </w:p>
          <w:p w:rsidR="00B66894" w:rsidRPr="002305BA" w:rsidRDefault="00B66894" w:rsidP="002305BA">
            <w:pPr>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документацию и правила по охране труда и технике безопасности;</w:t>
            </w:r>
          </w:p>
          <w:p w:rsidR="00B66894" w:rsidRPr="002305BA" w:rsidRDefault="00B66894" w:rsidP="002305BA">
            <w:pPr>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нормативные правовые акты в области организации бухгалтерского учета; </w:t>
            </w:r>
          </w:p>
          <w:p w:rsidR="00B66894" w:rsidRPr="002305BA" w:rsidRDefault="00B66894" w:rsidP="002305BA">
            <w:pPr>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важность поддержания рабочего места в надлежащем состоянии;</w:t>
            </w:r>
          </w:p>
          <w:p w:rsidR="00B66894" w:rsidRPr="002305BA" w:rsidRDefault="00B66894" w:rsidP="002305BA">
            <w:pPr>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значимость планирования всего рабочего процесса, как выстраивать эффективную работу и распределять рабочее время; </w:t>
            </w:r>
          </w:p>
          <w:p w:rsidR="00B66894" w:rsidRPr="002305BA" w:rsidRDefault="00B66894" w:rsidP="002305BA">
            <w:pPr>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современные технологии автоматизированной обработки информации; </w:t>
            </w:r>
          </w:p>
          <w:p w:rsidR="00B66894" w:rsidRPr="002305BA" w:rsidRDefault="00B66894" w:rsidP="002305BA">
            <w:pPr>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порядок обмена информацией по телекоммуникационным каналам связи;</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Специалист должен уметь: </w:t>
            </w:r>
          </w:p>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выполнять требования по охране труда и технике безопасности; </w:t>
            </w:r>
          </w:p>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применять нормативные правовые акты в учетной деятельности; </w:t>
            </w:r>
          </w:p>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организовывать рабочее место для максимально эффективной работы; </w:t>
            </w:r>
          </w:p>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грамотно планировать свою работу, оценивать сроки, продумывать алгоритм действий; </w:t>
            </w:r>
          </w:p>
          <w:p w:rsidR="00B66894" w:rsidRPr="002305BA" w:rsidRDefault="002305BA"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w:t>
            </w:r>
            <w:r w:rsidR="00B66894" w:rsidRPr="002305BA">
              <w:rPr>
                <w:rFonts w:ascii="Times New Roman" w:hAnsi="Times New Roman" w:cs="Times New Roman"/>
                <w:sz w:val="28"/>
                <w:szCs w:val="28"/>
              </w:rPr>
              <w:t xml:space="preserve"> использовать офисное оборудование и программное обеспечение, необходимое для осуществления профессиональной деятельности; </w:t>
            </w:r>
          </w:p>
          <w:p w:rsidR="00B66894" w:rsidRPr="002305BA" w:rsidRDefault="002305BA"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w:t>
            </w:r>
            <w:r w:rsidR="00B66894" w:rsidRPr="002305BA">
              <w:rPr>
                <w:rFonts w:ascii="Times New Roman" w:hAnsi="Times New Roman" w:cs="Times New Roman"/>
                <w:sz w:val="28"/>
                <w:szCs w:val="28"/>
              </w:rPr>
              <w:t xml:space="preserve"> эффективно взаимодействовать с внешним окружением (другие участники, организаторы, эксперты и т.д.); </w:t>
            </w:r>
          </w:p>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lastRenderedPageBreak/>
              <w:t xml:space="preserve">• работать в условиях изменяющихся условий, в том числе </w:t>
            </w:r>
            <w:proofErr w:type="gramStart"/>
            <w:r w:rsidRPr="002305BA">
              <w:rPr>
                <w:rFonts w:ascii="Times New Roman" w:hAnsi="Times New Roman" w:cs="Times New Roman"/>
                <w:sz w:val="28"/>
                <w:szCs w:val="28"/>
              </w:rPr>
              <w:t>в</w:t>
            </w:r>
            <w:proofErr w:type="gramEnd"/>
            <w:r w:rsidRPr="002305BA">
              <w:rPr>
                <w:rFonts w:ascii="Times New Roman" w:hAnsi="Times New Roman" w:cs="Times New Roman"/>
                <w:sz w:val="28"/>
                <w:szCs w:val="28"/>
              </w:rPr>
              <w:t xml:space="preserve"> стрессовых; </w:t>
            </w:r>
          </w:p>
          <w:p w:rsidR="00B66894" w:rsidRPr="002305BA" w:rsidRDefault="002305BA"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w:t>
            </w:r>
            <w:r w:rsidR="00B66894" w:rsidRPr="002305BA">
              <w:rPr>
                <w:rFonts w:ascii="Times New Roman" w:hAnsi="Times New Roman" w:cs="Times New Roman"/>
                <w:sz w:val="28"/>
                <w:szCs w:val="28"/>
              </w:rPr>
              <w:t xml:space="preserve"> понимать и верно использовать общепринятую терминологию по компетенции.</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b/>
                <w:sz w:val="28"/>
                <w:szCs w:val="28"/>
              </w:rPr>
            </w:pPr>
            <w:r w:rsidRPr="002305BA">
              <w:rPr>
                <w:rFonts w:ascii="Times New Roman" w:hAnsi="Times New Roman" w:cs="Times New Roman"/>
                <w:b/>
                <w:sz w:val="28"/>
                <w:szCs w:val="28"/>
              </w:rPr>
              <w:lastRenderedPageBreak/>
              <w:t>2</w:t>
            </w:r>
          </w:p>
        </w:tc>
        <w:tc>
          <w:tcPr>
            <w:tcW w:w="8612" w:type="dxa"/>
          </w:tcPr>
          <w:p w:rsidR="00B66894" w:rsidRPr="002305BA" w:rsidRDefault="00B66894" w:rsidP="002305BA">
            <w:pPr>
              <w:spacing w:after="0" w:line="240" w:lineRule="auto"/>
              <w:ind w:firstLine="708"/>
              <w:jc w:val="center"/>
              <w:rPr>
                <w:rFonts w:ascii="Times New Roman" w:hAnsi="Times New Roman" w:cs="Times New Roman"/>
                <w:b/>
                <w:sz w:val="28"/>
                <w:szCs w:val="28"/>
              </w:rPr>
            </w:pPr>
            <w:r w:rsidRPr="002305BA">
              <w:rPr>
                <w:rFonts w:ascii="Times New Roman" w:hAnsi="Times New Roman" w:cs="Times New Roman"/>
                <w:b/>
                <w:sz w:val="28"/>
                <w:szCs w:val="28"/>
              </w:rPr>
              <w:t>Работа с документацией</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Специалист должен знать и понимать:</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законодательство Российской Федерации о бухгалтерском учете, об архивном деле;</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общие требования к бухгалтерскому учету в части документирования всех хозяйственных действий и операций;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порядок проведения проверки первичных бухгалтерских документов;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порядок хранения учетных документов.</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tabs>
                <w:tab w:val="left" w:pos="1029"/>
              </w:tabs>
              <w:spacing w:after="0" w:line="240" w:lineRule="auto"/>
              <w:ind w:firstLine="708"/>
              <w:jc w:val="both"/>
              <w:rPr>
                <w:rFonts w:ascii="Times New Roman" w:hAnsi="Times New Roman" w:cs="Times New Roman"/>
                <w:sz w:val="28"/>
                <w:szCs w:val="28"/>
              </w:rPr>
            </w:pPr>
            <w:r w:rsidRPr="002305BA">
              <w:rPr>
                <w:rFonts w:ascii="Times New Roman" w:hAnsi="Times New Roman" w:cs="Times New Roman"/>
                <w:sz w:val="28"/>
                <w:szCs w:val="28"/>
              </w:rPr>
              <w:t xml:space="preserve">Специалист должен уметь: </w:t>
            </w:r>
          </w:p>
          <w:p w:rsidR="00B66894" w:rsidRP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составлять (оформлять) первичные учетные документы;</w:t>
            </w:r>
          </w:p>
          <w:p w:rsid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разрабатывать формы первичных учетных документов; </w:t>
            </w:r>
          </w:p>
          <w:p w:rsid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владеть приемами проверки первичных учетных документов; </w:t>
            </w:r>
          </w:p>
          <w:p w:rsidR="00B66894" w:rsidRP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исправлять ошибки в первичных бухгалтерских документах; </w:t>
            </w:r>
          </w:p>
          <w:p w:rsidR="00B66894" w:rsidRP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составлять график документооборота; </w:t>
            </w:r>
          </w:p>
          <w:p w:rsidR="00B66894" w:rsidRP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организовывать документооборот.</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b/>
                <w:sz w:val="28"/>
                <w:szCs w:val="28"/>
              </w:rPr>
            </w:pPr>
            <w:r w:rsidRPr="002305BA">
              <w:rPr>
                <w:rFonts w:ascii="Times New Roman" w:hAnsi="Times New Roman" w:cs="Times New Roman"/>
                <w:b/>
                <w:sz w:val="28"/>
                <w:szCs w:val="28"/>
              </w:rPr>
              <w:t>3</w:t>
            </w:r>
          </w:p>
        </w:tc>
        <w:tc>
          <w:tcPr>
            <w:tcW w:w="8612" w:type="dxa"/>
          </w:tcPr>
          <w:p w:rsidR="00B66894" w:rsidRPr="002305BA" w:rsidRDefault="00B66894" w:rsidP="002305BA">
            <w:pPr>
              <w:tabs>
                <w:tab w:val="left" w:pos="1029"/>
              </w:tabs>
              <w:spacing w:after="0" w:line="240" w:lineRule="auto"/>
              <w:jc w:val="both"/>
              <w:rPr>
                <w:rFonts w:ascii="Times New Roman" w:hAnsi="Times New Roman" w:cs="Times New Roman"/>
                <w:b/>
                <w:sz w:val="28"/>
                <w:szCs w:val="28"/>
              </w:rPr>
            </w:pPr>
            <w:r w:rsidRPr="002305BA">
              <w:rPr>
                <w:rFonts w:ascii="Times New Roman" w:hAnsi="Times New Roman" w:cs="Times New Roman"/>
                <w:b/>
                <w:sz w:val="28"/>
                <w:szCs w:val="28"/>
              </w:rPr>
              <w:t>Отражение в бухгалтерском учете фактов хозяйственной жизни</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Специалист должен знать и понимать: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вопросы разработки и применения плана счетов бухгалтерского учета в финансово-хозяйственной деятельности организации;</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нормативные документы, регламентирующие правила стоимостного измерения объектов бухгалтерского учета;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порядок проведения </w:t>
            </w:r>
            <w:proofErr w:type="spellStart"/>
            <w:r w:rsidRPr="002305BA">
              <w:rPr>
                <w:rFonts w:ascii="Times New Roman" w:hAnsi="Times New Roman" w:cs="Times New Roman"/>
                <w:sz w:val="28"/>
                <w:szCs w:val="28"/>
              </w:rPr>
              <w:t>контировки</w:t>
            </w:r>
            <w:proofErr w:type="spellEnd"/>
            <w:r w:rsidRPr="002305BA">
              <w:rPr>
                <w:rFonts w:ascii="Times New Roman" w:hAnsi="Times New Roman" w:cs="Times New Roman"/>
                <w:sz w:val="28"/>
                <w:szCs w:val="28"/>
              </w:rPr>
              <w:t xml:space="preserve"> первичных бухгалтерских документов;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порядок ведения учета активов, капитала и обязательств организации;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исчислять рублевый эквивалент выраженной в иностранной валюте стоимости активов и обязательств;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методы </w:t>
            </w:r>
            <w:proofErr w:type="spellStart"/>
            <w:r w:rsidRPr="002305BA">
              <w:rPr>
                <w:rFonts w:ascii="Times New Roman" w:hAnsi="Times New Roman" w:cs="Times New Roman"/>
                <w:sz w:val="28"/>
                <w:szCs w:val="28"/>
              </w:rPr>
              <w:t>калькулирования</w:t>
            </w:r>
            <w:proofErr w:type="spellEnd"/>
            <w:r w:rsidRPr="002305BA">
              <w:rPr>
                <w:rFonts w:ascii="Times New Roman" w:hAnsi="Times New Roman" w:cs="Times New Roman"/>
                <w:sz w:val="28"/>
                <w:szCs w:val="28"/>
              </w:rPr>
              <w:t xml:space="preserve"> себестоимости продукции (работ, услуг).</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Специалист должен уметь: </w:t>
            </w:r>
          </w:p>
          <w:p w:rsidR="00B66894" w:rsidRPr="002305BA" w:rsidRDefault="00B66894" w:rsidP="002305BA">
            <w:pPr>
              <w:tabs>
                <w:tab w:val="left" w:pos="1029"/>
              </w:tabs>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составлять бухгалтерские записи в соответствии с рабочим планом счетов организации;</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применять правила стоимостного измерения объектов бухгалтерского учета, способы начисления амортизации, принятые в учетной политике экономического субъекта;</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проводить таксировку и </w:t>
            </w:r>
            <w:proofErr w:type="spellStart"/>
            <w:r w:rsidRPr="002305BA">
              <w:rPr>
                <w:rFonts w:ascii="Times New Roman" w:hAnsi="Times New Roman" w:cs="Times New Roman"/>
                <w:sz w:val="28"/>
                <w:szCs w:val="28"/>
              </w:rPr>
              <w:t>контировку</w:t>
            </w:r>
            <w:proofErr w:type="spellEnd"/>
            <w:r w:rsidRPr="002305BA">
              <w:rPr>
                <w:rFonts w:ascii="Times New Roman" w:hAnsi="Times New Roman" w:cs="Times New Roman"/>
                <w:sz w:val="28"/>
                <w:szCs w:val="28"/>
              </w:rPr>
              <w:t xml:space="preserve"> первичных бухгалтерских документов;</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калькулировать себестоимость продукции (работ, услуг), составлять отчетные калькуляции;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производить расчеты заработной платы, пособий и иных выплат </w:t>
            </w:r>
            <w:r w:rsidRPr="002305BA">
              <w:rPr>
                <w:rFonts w:ascii="Times New Roman" w:hAnsi="Times New Roman" w:cs="Times New Roman"/>
                <w:sz w:val="28"/>
                <w:szCs w:val="28"/>
              </w:rPr>
              <w:lastRenderedPageBreak/>
              <w:t>работникам;</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проводить учет активов, капитала и обязательств организации;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определять финансовые результаты деятельности организации по видам деятельности.</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b/>
                <w:sz w:val="28"/>
                <w:szCs w:val="28"/>
              </w:rPr>
            </w:pPr>
            <w:r w:rsidRPr="002305BA">
              <w:rPr>
                <w:rFonts w:ascii="Times New Roman" w:hAnsi="Times New Roman" w:cs="Times New Roman"/>
                <w:b/>
                <w:sz w:val="28"/>
                <w:szCs w:val="28"/>
              </w:rPr>
              <w:lastRenderedPageBreak/>
              <w:t>4</w:t>
            </w:r>
          </w:p>
        </w:tc>
        <w:tc>
          <w:tcPr>
            <w:tcW w:w="8612" w:type="dxa"/>
          </w:tcPr>
          <w:p w:rsidR="00B66894" w:rsidRPr="002305BA" w:rsidRDefault="00B66894" w:rsidP="002305BA">
            <w:pPr>
              <w:tabs>
                <w:tab w:val="left" w:pos="1029"/>
              </w:tabs>
              <w:spacing w:after="0" w:line="240" w:lineRule="auto"/>
              <w:ind w:firstLine="34"/>
              <w:jc w:val="center"/>
              <w:rPr>
                <w:rFonts w:ascii="Times New Roman" w:hAnsi="Times New Roman" w:cs="Times New Roman"/>
                <w:b/>
                <w:sz w:val="28"/>
                <w:szCs w:val="28"/>
              </w:rPr>
            </w:pPr>
            <w:r w:rsidRPr="002305BA">
              <w:rPr>
                <w:rFonts w:ascii="Times New Roman" w:hAnsi="Times New Roman" w:cs="Times New Roman"/>
                <w:b/>
                <w:sz w:val="28"/>
                <w:szCs w:val="28"/>
              </w:rPr>
              <w:t>Работа с учетными регистрами</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Специалист должен знать и понимать:</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алгоритм разработки учетной политики для целей бухгалтерского учета;</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порядок составления и ведения регистров бухгалтерского учета;</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методы определения результатов хозяйственной деятельности за отчетный период.</w:t>
            </w:r>
          </w:p>
        </w:tc>
      </w:tr>
      <w:tr w:rsidR="00B66894" w:rsidRPr="002305BA" w:rsidTr="009B6B92">
        <w:tc>
          <w:tcPr>
            <w:tcW w:w="959"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8612" w:type="dxa"/>
          </w:tcPr>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Специалист должен уметь: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разрабатывать учетную политику для целей бухгалтерского учета;</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разрабатывать формы регистров бухгалтерского учета;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заносить данные по сгруппированным документам в регистры бухгалтерского учета;</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готовить информацию для составления </w:t>
            </w:r>
            <w:proofErr w:type="spellStart"/>
            <w:r w:rsidRPr="002305BA">
              <w:rPr>
                <w:rFonts w:ascii="Times New Roman" w:hAnsi="Times New Roman" w:cs="Times New Roman"/>
                <w:sz w:val="28"/>
                <w:szCs w:val="28"/>
              </w:rPr>
              <w:t>оборотно</w:t>
            </w:r>
            <w:proofErr w:type="spellEnd"/>
            <w:r w:rsidRPr="002305BA">
              <w:rPr>
                <w:rFonts w:ascii="Times New Roman" w:hAnsi="Times New Roman" w:cs="Times New Roman"/>
                <w:sz w:val="28"/>
                <w:szCs w:val="28"/>
              </w:rPr>
              <w:t xml:space="preserve">-сальдовой ведомости, главной книги;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xml:space="preserve">• отражать в бухгалтерском учете выявленные расхождения между фактическим наличием объектов и данными регистров бухгалтерского учета; </w:t>
            </w:r>
          </w:p>
          <w:p w:rsidR="00B66894" w:rsidRPr="002305BA" w:rsidRDefault="00B66894" w:rsidP="002305BA">
            <w:pPr>
              <w:tabs>
                <w:tab w:val="left" w:pos="1029"/>
              </w:tabs>
              <w:spacing w:after="0" w:line="240" w:lineRule="auto"/>
              <w:rPr>
                <w:rFonts w:ascii="Times New Roman" w:hAnsi="Times New Roman" w:cs="Times New Roman"/>
                <w:sz w:val="28"/>
                <w:szCs w:val="28"/>
              </w:rPr>
            </w:pPr>
            <w:r w:rsidRPr="002305BA">
              <w:rPr>
                <w:rFonts w:ascii="Times New Roman" w:hAnsi="Times New Roman" w:cs="Times New Roman"/>
                <w:sz w:val="28"/>
                <w:szCs w:val="28"/>
              </w:rPr>
              <w:t>• исправлять ошибки, допущенные при ведении бухгалтерского учета, в соответствии с установленными правилами.</w:t>
            </w:r>
          </w:p>
        </w:tc>
      </w:tr>
    </w:tbl>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 xml:space="preserve">Форма участия в </w:t>
      </w:r>
      <w:proofErr w:type="gramStart"/>
      <w:r w:rsidRPr="002305BA">
        <w:rPr>
          <w:rFonts w:ascii="Times New Roman" w:hAnsi="Times New Roman" w:cs="Times New Roman"/>
          <w:sz w:val="28"/>
          <w:szCs w:val="28"/>
        </w:rPr>
        <w:t>демонстрационном</w:t>
      </w:r>
      <w:proofErr w:type="gramEnd"/>
      <w:r w:rsidRPr="002305BA">
        <w:rPr>
          <w:rFonts w:ascii="Times New Roman" w:hAnsi="Times New Roman" w:cs="Times New Roman"/>
          <w:sz w:val="28"/>
          <w:szCs w:val="28"/>
        </w:rPr>
        <w:t xml:space="preserve"> экзамене-индивидуальная</w:t>
      </w:r>
    </w:p>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Модули задания и необходимое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393"/>
      </w:tblGrid>
      <w:tr w:rsidR="00B66894" w:rsidRPr="002305BA" w:rsidTr="009B6B92">
        <w:tc>
          <w:tcPr>
            <w:tcW w:w="817" w:type="dxa"/>
          </w:tcPr>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 </w:t>
            </w:r>
            <w:proofErr w:type="gramStart"/>
            <w:r w:rsidRPr="002305BA">
              <w:rPr>
                <w:rFonts w:ascii="Times New Roman" w:hAnsi="Times New Roman" w:cs="Times New Roman"/>
                <w:sz w:val="28"/>
                <w:szCs w:val="28"/>
              </w:rPr>
              <w:t>п</w:t>
            </w:r>
            <w:proofErr w:type="gramEnd"/>
            <w:r w:rsidRPr="002305BA">
              <w:rPr>
                <w:rFonts w:ascii="Times New Roman" w:hAnsi="Times New Roman" w:cs="Times New Roman"/>
                <w:sz w:val="28"/>
                <w:szCs w:val="28"/>
              </w:rPr>
              <w:t>/п</w:t>
            </w:r>
          </w:p>
        </w:tc>
        <w:tc>
          <w:tcPr>
            <w:tcW w:w="3968" w:type="dxa"/>
          </w:tcPr>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Наименование модуля</w:t>
            </w:r>
          </w:p>
        </w:tc>
        <w:tc>
          <w:tcPr>
            <w:tcW w:w="2393" w:type="dxa"/>
          </w:tcPr>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Максимальный балл</w:t>
            </w:r>
          </w:p>
        </w:tc>
        <w:tc>
          <w:tcPr>
            <w:tcW w:w="2393" w:type="dxa"/>
          </w:tcPr>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Время на выполнение, час</w:t>
            </w:r>
          </w:p>
        </w:tc>
      </w:tr>
      <w:tr w:rsidR="00B66894" w:rsidRPr="002305BA" w:rsidTr="009B6B92">
        <w:tc>
          <w:tcPr>
            <w:tcW w:w="817" w:type="dxa"/>
          </w:tcPr>
          <w:p w:rsidR="00B66894" w:rsidRPr="002305BA" w:rsidRDefault="00B66894" w:rsidP="002305BA">
            <w:pPr>
              <w:pStyle w:val="a7"/>
              <w:numPr>
                <w:ilvl w:val="0"/>
                <w:numId w:val="21"/>
              </w:numPr>
              <w:jc w:val="both"/>
              <w:rPr>
                <w:sz w:val="28"/>
                <w:szCs w:val="28"/>
              </w:rPr>
            </w:pPr>
          </w:p>
        </w:tc>
        <w:tc>
          <w:tcPr>
            <w:tcW w:w="3968" w:type="dxa"/>
          </w:tcPr>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Принятие к учету первичных учетных документов</w:t>
            </w:r>
          </w:p>
        </w:tc>
        <w:tc>
          <w:tcPr>
            <w:tcW w:w="2393" w:type="dxa"/>
          </w:tcPr>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19,5</w:t>
            </w:r>
          </w:p>
        </w:tc>
        <w:tc>
          <w:tcPr>
            <w:tcW w:w="2393" w:type="dxa"/>
          </w:tcPr>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4</w:t>
            </w:r>
          </w:p>
        </w:tc>
      </w:tr>
      <w:tr w:rsidR="00B66894" w:rsidRPr="002305BA" w:rsidTr="009B6B92">
        <w:tc>
          <w:tcPr>
            <w:tcW w:w="817" w:type="dxa"/>
          </w:tcPr>
          <w:p w:rsidR="00B66894" w:rsidRPr="002305BA" w:rsidRDefault="00B66894" w:rsidP="002305BA">
            <w:pPr>
              <w:pStyle w:val="a7"/>
              <w:numPr>
                <w:ilvl w:val="0"/>
                <w:numId w:val="21"/>
              </w:numPr>
              <w:jc w:val="both"/>
              <w:rPr>
                <w:sz w:val="28"/>
                <w:szCs w:val="28"/>
              </w:rPr>
            </w:pPr>
          </w:p>
        </w:tc>
        <w:tc>
          <w:tcPr>
            <w:tcW w:w="3968" w:type="dxa"/>
          </w:tcPr>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Текущий учет хозяйственных операций на счетах и группировка данных</w:t>
            </w:r>
          </w:p>
        </w:tc>
        <w:tc>
          <w:tcPr>
            <w:tcW w:w="2393" w:type="dxa"/>
          </w:tcPr>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30,7</w:t>
            </w:r>
          </w:p>
        </w:tc>
        <w:tc>
          <w:tcPr>
            <w:tcW w:w="2393" w:type="dxa"/>
          </w:tcPr>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4</w:t>
            </w:r>
          </w:p>
        </w:tc>
      </w:tr>
      <w:tr w:rsidR="00B66894" w:rsidRPr="002305BA" w:rsidTr="009B6B92">
        <w:tc>
          <w:tcPr>
            <w:tcW w:w="817" w:type="dxa"/>
          </w:tcPr>
          <w:p w:rsidR="00B66894" w:rsidRPr="002305BA" w:rsidRDefault="00B66894" w:rsidP="002305BA">
            <w:pPr>
              <w:spacing w:after="0" w:line="240" w:lineRule="auto"/>
              <w:jc w:val="both"/>
              <w:rPr>
                <w:rFonts w:ascii="Times New Roman" w:hAnsi="Times New Roman" w:cs="Times New Roman"/>
                <w:sz w:val="28"/>
                <w:szCs w:val="28"/>
              </w:rPr>
            </w:pPr>
          </w:p>
        </w:tc>
        <w:tc>
          <w:tcPr>
            <w:tcW w:w="3968" w:type="dxa"/>
          </w:tcPr>
          <w:p w:rsidR="00B66894" w:rsidRPr="002305BA" w:rsidRDefault="00B66894" w:rsidP="002305BA">
            <w:pPr>
              <w:spacing w:after="0" w:line="240" w:lineRule="auto"/>
              <w:jc w:val="both"/>
              <w:rPr>
                <w:rFonts w:ascii="Times New Roman" w:hAnsi="Times New Roman" w:cs="Times New Roman"/>
                <w:sz w:val="28"/>
                <w:szCs w:val="28"/>
              </w:rPr>
            </w:pPr>
            <w:r w:rsidRPr="002305BA">
              <w:rPr>
                <w:rFonts w:ascii="Times New Roman" w:hAnsi="Times New Roman" w:cs="Times New Roman"/>
                <w:sz w:val="28"/>
                <w:szCs w:val="28"/>
              </w:rPr>
              <w:t xml:space="preserve">Итого </w:t>
            </w:r>
          </w:p>
        </w:tc>
        <w:tc>
          <w:tcPr>
            <w:tcW w:w="2393" w:type="dxa"/>
          </w:tcPr>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50,2</w:t>
            </w:r>
          </w:p>
        </w:tc>
        <w:tc>
          <w:tcPr>
            <w:tcW w:w="2393" w:type="dxa"/>
          </w:tcPr>
          <w:p w:rsidR="00B66894" w:rsidRPr="002305BA" w:rsidRDefault="00B66894" w:rsidP="002305BA">
            <w:pPr>
              <w:spacing w:after="0" w:line="240" w:lineRule="auto"/>
              <w:jc w:val="center"/>
              <w:rPr>
                <w:rFonts w:ascii="Times New Roman" w:hAnsi="Times New Roman" w:cs="Times New Roman"/>
                <w:sz w:val="28"/>
                <w:szCs w:val="28"/>
              </w:rPr>
            </w:pPr>
            <w:r w:rsidRPr="002305BA">
              <w:rPr>
                <w:rFonts w:ascii="Times New Roman" w:hAnsi="Times New Roman" w:cs="Times New Roman"/>
                <w:sz w:val="28"/>
                <w:szCs w:val="28"/>
              </w:rPr>
              <w:t>8</w:t>
            </w:r>
          </w:p>
        </w:tc>
      </w:tr>
    </w:tbl>
    <w:p w:rsidR="00B66894" w:rsidRPr="002305BA" w:rsidRDefault="00B66894" w:rsidP="002305BA">
      <w:pPr>
        <w:suppressAutoHyphens/>
        <w:spacing w:after="0" w:line="240" w:lineRule="auto"/>
        <w:jc w:val="right"/>
        <w:rPr>
          <w:rFonts w:ascii="Times New Roman" w:hAnsi="Times New Roman" w:cs="Times New Roman"/>
          <w:sz w:val="28"/>
          <w:szCs w:val="28"/>
        </w:rPr>
      </w:pPr>
    </w:p>
    <w:p w:rsidR="00B66894" w:rsidRPr="002305BA" w:rsidRDefault="00B66894" w:rsidP="002305BA">
      <w:pPr>
        <w:spacing w:after="0" w:line="240" w:lineRule="auto"/>
        <w:ind w:firstLine="708"/>
        <w:jc w:val="both"/>
        <w:rPr>
          <w:rFonts w:ascii="Times New Roman" w:hAnsi="Times New Roman" w:cs="Times New Roman"/>
          <w:b/>
          <w:i/>
          <w:sz w:val="28"/>
          <w:szCs w:val="28"/>
        </w:rPr>
      </w:pPr>
      <w:r w:rsidRPr="002305BA">
        <w:rPr>
          <w:rFonts w:ascii="Times New Roman" w:hAnsi="Times New Roman" w:cs="Times New Roman"/>
          <w:b/>
          <w:i/>
          <w:sz w:val="28"/>
          <w:szCs w:val="28"/>
        </w:rPr>
        <w:t xml:space="preserve">Модуль 1: Принятие к учету первичных учетных документов </w:t>
      </w:r>
    </w:p>
    <w:p w:rsidR="00B66894" w:rsidRPr="002305BA" w:rsidRDefault="00B66894" w:rsidP="002305BA">
      <w:pPr>
        <w:spacing w:after="0" w:line="240" w:lineRule="auto"/>
        <w:ind w:firstLine="708"/>
        <w:jc w:val="both"/>
        <w:rPr>
          <w:rFonts w:ascii="Times New Roman" w:hAnsi="Times New Roman" w:cs="Times New Roman"/>
          <w:sz w:val="28"/>
          <w:szCs w:val="28"/>
          <w:u w:val="single"/>
        </w:rPr>
      </w:pPr>
      <w:r w:rsidRPr="002305BA">
        <w:rPr>
          <w:rFonts w:ascii="Times New Roman" w:hAnsi="Times New Roman" w:cs="Times New Roman"/>
          <w:sz w:val="28"/>
          <w:szCs w:val="28"/>
          <w:u w:val="single"/>
        </w:rPr>
        <w:t xml:space="preserve">Участнику необходимо: </w:t>
      </w:r>
    </w:p>
    <w:p w:rsidR="00B66894" w:rsidRPr="002305BA" w:rsidRDefault="00B66894" w:rsidP="002305BA">
      <w:pPr>
        <w:pStyle w:val="a7"/>
        <w:numPr>
          <w:ilvl w:val="0"/>
          <w:numId w:val="22"/>
        </w:numPr>
        <w:tabs>
          <w:tab w:val="left" w:pos="284"/>
        </w:tabs>
        <w:ind w:left="0" w:firstLine="0"/>
        <w:jc w:val="both"/>
        <w:rPr>
          <w:sz w:val="28"/>
          <w:szCs w:val="28"/>
        </w:rPr>
      </w:pPr>
      <w:r w:rsidRPr="002305BA">
        <w:rPr>
          <w:sz w:val="28"/>
          <w:szCs w:val="28"/>
        </w:rPr>
        <w:t xml:space="preserve">Сформировать первичную документацию по учету </w:t>
      </w:r>
      <w:proofErr w:type="spellStart"/>
      <w:r w:rsidRPr="002305BA">
        <w:rPr>
          <w:sz w:val="28"/>
          <w:szCs w:val="28"/>
        </w:rPr>
        <w:t>внеоборотных</w:t>
      </w:r>
      <w:proofErr w:type="spellEnd"/>
      <w:r w:rsidRPr="002305BA">
        <w:rPr>
          <w:sz w:val="28"/>
          <w:szCs w:val="28"/>
        </w:rPr>
        <w:t xml:space="preserve"> активов, денежных средств, материальных запасов, готовой продукции (или товаров), по расчетам по оплате труда. </w:t>
      </w:r>
    </w:p>
    <w:p w:rsidR="00B66894" w:rsidRPr="002305BA" w:rsidRDefault="00B66894" w:rsidP="002305BA">
      <w:pPr>
        <w:pStyle w:val="a7"/>
        <w:numPr>
          <w:ilvl w:val="0"/>
          <w:numId w:val="22"/>
        </w:numPr>
        <w:tabs>
          <w:tab w:val="left" w:pos="284"/>
        </w:tabs>
        <w:ind w:left="0" w:firstLine="0"/>
        <w:jc w:val="both"/>
        <w:rPr>
          <w:sz w:val="28"/>
          <w:szCs w:val="28"/>
        </w:rPr>
      </w:pPr>
      <w:r w:rsidRPr="002305BA">
        <w:rPr>
          <w:sz w:val="28"/>
          <w:szCs w:val="28"/>
        </w:rPr>
        <w:t xml:space="preserve">Произвести проверку учетной документации (формальную, </w:t>
      </w:r>
      <w:proofErr w:type="spellStart"/>
      <w:r w:rsidRPr="002305BA">
        <w:rPr>
          <w:sz w:val="28"/>
          <w:szCs w:val="28"/>
        </w:rPr>
        <w:t>по-существу</w:t>
      </w:r>
      <w:proofErr w:type="spellEnd"/>
      <w:r w:rsidRPr="002305BA">
        <w:rPr>
          <w:sz w:val="28"/>
          <w:szCs w:val="28"/>
        </w:rPr>
        <w:t>, арифметическую).</w:t>
      </w:r>
    </w:p>
    <w:p w:rsidR="00B66894" w:rsidRPr="002305BA" w:rsidRDefault="00B66894" w:rsidP="002305BA">
      <w:pPr>
        <w:pStyle w:val="a7"/>
        <w:numPr>
          <w:ilvl w:val="0"/>
          <w:numId w:val="22"/>
        </w:numPr>
        <w:tabs>
          <w:tab w:val="left" w:pos="284"/>
        </w:tabs>
        <w:ind w:left="0" w:firstLine="0"/>
        <w:jc w:val="both"/>
        <w:rPr>
          <w:sz w:val="28"/>
          <w:szCs w:val="28"/>
        </w:rPr>
      </w:pPr>
      <w:r w:rsidRPr="002305BA">
        <w:rPr>
          <w:sz w:val="28"/>
          <w:szCs w:val="28"/>
        </w:rPr>
        <w:t>Разработать формы первичных документов для раздела учетной деятельности, определенного заданием.</w:t>
      </w:r>
    </w:p>
    <w:p w:rsidR="00B66894" w:rsidRPr="002305BA" w:rsidRDefault="00B66894" w:rsidP="002305BA">
      <w:pPr>
        <w:pStyle w:val="a7"/>
        <w:numPr>
          <w:ilvl w:val="0"/>
          <w:numId w:val="22"/>
        </w:numPr>
        <w:tabs>
          <w:tab w:val="left" w:pos="284"/>
        </w:tabs>
        <w:ind w:left="0" w:firstLine="0"/>
        <w:jc w:val="both"/>
        <w:rPr>
          <w:sz w:val="28"/>
          <w:szCs w:val="28"/>
        </w:rPr>
      </w:pPr>
      <w:r w:rsidRPr="002305BA">
        <w:rPr>
          <w:sz w:val="28"/>
          <w:szCs w:val="28"/>
        </w:rPr>
        <w:lastRenderedPageBreak/>
        <w:t>Разработать график документооборота для раздела учетной деятельности, определенного заданием.</w:t>
      </w:r>
    </w:p>
    <w:p w:rsidR="00B66894" w:rsidRPr="002305BA" w:rsidRDefault="00B66894" w:rsidP="002305BA">
      <w:pPr>
        <w:pStyle w:val="a7"/>
        <w:numPr>
          <w:ilvl w:val="0"/>
          <w:numId w:val="22"/>
        </w:numPr>
        <w:tabs>
          <w:tab w:val="left" w:pos="284"/>
        </w:tabs>
        <w:ind w:left="0" w:firstLine="0"/>
        <w:jc w:val="both"/>
        <w:rPr>
          <w:sz w:val="28"/>
          <w:szCs w:val="28"/>
        </w:rPr>
      </w:pPr>
      <w:r w:rsidRPr="002305BA">
        <w:rPr>
          <w:sz w:val="28"/>
          <w:szCs w:val="28"/>
        </w:rPr>
        <w:t xml:space="preserve">Сформировать номенклатуру дел для первичных учетных документов. Участнику может быть представлена необходимая информация на бумажном и электронном носителях. </w:t>
      </w:r>
    </w:p>
    <w:p w:rsidR="00B66894" w:rsidRPr="002305BA" w:rsidRDefault="00B66894" w:rsidP="002305BA">
      <w:pPr>
        <w:spacing w:after="0" w:line="240" w:lineRule="auto"/>
        <w:ind w:firstLine="708"/>
        <w:jc w:val="both"/>
        <w:rPr>
          <w:rFonts w:ascii="Times New Roman" w:hAnsi="Times New Roman" w:cs="Times New Roman"/>
          <w:sz w:val="28"/>
          <w:szCs w:val="28"/>
        </w:rPr>
      </w:pPr>
      <w:r w:rsidRPr="002305BA">
        <w:rPr>
          <w:rFonts w:ascii="Times New Roman" w:hAnsi="Times New Roman" w:cs="Times New Roman"/>
          <w:sz w:val="28"/>
          <w:szCs w:val="28"/>
        </w:rPr>
        <w:t>В процессе выполнения задания участник может применять справочно-правовые системы</w:t>
      </w:r>
      <w:r w:rsidR="002305BA">
        <w:rPr>
          <w:rFonts w:ascii="Times New Roman" w:hAnsi="Times New Roman" w:cs="Times New Roman"/>
          <w:sz w:val="28"/>
          <w:szCs w:val="28"/>
        </w:rPr>
        <w:t>.</w:t>
      </w:r>
    </w:p>
    <w:p w:rsidR="00B66894" w:rsidRPr="002305BA" w:rsidRDefault="00B66894" w:rsidP="002305BA">
      <w:pPr>
        <w:spacing w:after="0" w:line="240" w:lineRule="auto"/>
        <w:ind w:firstLine="708"/>
        <w:jc w:val="both"/>
        <w:rPr>
          <w:rFonts w:ascii="Times New Roman" w:hAnsi="Times New Roman" w:cs="Times New Roman"/>
          <w:sz w:val="28"/>
          <w:szCs w:val="28"/>
        </w:rPr>
      </w:pPr>
      <w:proofErr w:type="gramStart"/>
      <w:r w:rsidRPr="002305BA">
        <w:rPr>
          <w:rFonts w:ascii="Times New Roman" w:hAnsi="Times New Roman" w:cs="Times New Roman"/>
          <w:sz w:val="28"/>
          <w:szCs w:val="28"/>
        </w:rPr>
        <w:t>Выполнение задания предусматривает использование специализированной программы автоматизации бухгалтерского учета (например, 1С:</w:t>
      </w:r>
      <w:proofErr w:type="gramEnd"/>
      <w:r w:rsidRPr="002305BA">
        <w:rPr>
          <w:rFonts w:ascii="Times New Roman" w:hAnsi="Times New Roman" w:cs="Times New Roman"/>
          <w:sz w:val="28"/>
          <w:szCs w:val="28"/>
        </w:rPr>
        <w:t xml:space="preserve"> Предприятие 8) Примерный алгоритм выполнения задания: </w:t>
      </w:r>
    </w:p>
    <w:p w:rsidR="00B66894" w:rsidRPr="002305BA" w:rsidRDefault="00B66894" w:rsidP="002305BA">
      <w:pPr>
        <w:pStyle w:val="a7"/>
        <w:numPr>
          <w:ilvl w:val="0"/>
          <w:numId w:val="23"/>
        </w:numPr>
        <w:tabs>
          <w:tab w:val="left" w:pos="426"/>
        </w:tabs>
        <w:ind w:left="0" w:firstLine="0"/>
        <w:jc w:val="both"/>
        <w:rPr>
          <w:sz w:val="28"/>
          <w:szCs w:val="28"/>
        </w:rPr>
      </w:pPr>
      <w:r w:rsidRPr="002305BA">
        <w:rPr>
          <w:sz w:val="28"/>
          <w:szCs w:val="28"/>
        </w:rPr>
        <w:t xml:space="preserve">Подготовка рабочего места: включение оргтехники, проверка работы программного обеспечения, размещение канцелярских принадлежностей. 20. Изучение экзаменационного задания. </w:t>
      </w:r>
    </w:p>
    <w:p w:rsidR="00B66894" w:rsidRPr="002305BA" w:rsidRDefault="00B66894" w:rsidP="002305BA">
      <w:pPr>
        <w:pStyle w:val="a7"/>
        <w:numPr>
          <w:ilvl w:val="0"/>
          <w:numId w:val="23"/>
        </w:numPr>
        <w:tabs>
          <w:tab w:val="left" w:pos="426"/>
        </w:tabs>
        <w:ind w:left="0" w:firstLine="0"/>
        <w:jc w:val="both"/>
        <w:rPr>
          <w:sz w:val="28"/>
          <w:szCs w:val="28"/>
        </w:rPr>
      </w:pPr>
      <w:r w:rsidRPr="002305BA">
        <w:rPr>
          <w:sz w:val="28"/>
          <w:szCs w:val="28"/>
        </w:rPr>
        <w:t xml:space="preserve">Пользуясь программой «1С: Предприятие 8», справочно-правовой программой, участник формирует первичные документы, соответствующие условию задания. </w:t>
      </w:r>
    </w:p>
    <w:p w:rsidR="00B66894" w:rsidRPr="002305BA" w:rsidRDefault="00B66894" w:rsidP="002305BA">
      <w:pPr>
        <w:pStyle w:val="a7"/>
        <w:numPr>
          <w:ilvl w:val="0"/>
          <w:numId w:val="2"/>
        </w:numPr>
        <w:tabs>
          <w:tab w:val="left" w:pos="426"/>
        </w:tabs>
        <w:ind w:left="0" w:firstLine="0"/>
        <w:jc w:val="both"/>
        <w:rPr>
          <w:sz w:val="28"/>
          <w:szCs w:val="28"/>
        </w:rPr>
      </w:pPr>
      <w:r w:rsidRPr="002305BA">
        <w:rPr>
          <w:sz w:val="28"/>
          <w:szCs w:val="28"/>
        </w:rPr>
        <w:t xml:space="preserve">Участник заполняет необходимые первичные документы, являющиеся основанием для совершения хозяйственных операций. </w:t>
      </w:r>
    </w:p>
    <w:p w:rsidR="00B66894" w:rsidRPr="002305BA" w:rsidRDefault="00B66894" w:rsidP="002305BA">
      <w:pPr>
        <w:pStyle w:val="a7"/>
        <w:numPr>
          <w:ilvl w:val="0"/>
          <w:numId w:val="2"/>
        </w:numPr>
        <w:tabs>
          <w:tab w:val="left" w:pos="426"/>
        </w:tabs>
        <w:ind w:left="0" w:firstLine="0"/>
        <w:jc w:val="both"/>
        <w:rPr>
          <w:sz w:val="28"/>
          <w:szCs w:val="28"/>
        </w:rPr>
      </w:pPr>
      <w:r w:rsidRPr="002305BA">
        <w:rPr>
          <w:sz w:val="28"/>
          <w:szCs w:val="28"/>
        </w:rPr>
        <w:t xml:space="preserve">По завершении выполнения работы участник распечатывает заполненные формы документов, включая журналы регистрации. </w:t>
      </w:r>
    </w:p>
    <w:p w:rsidR="00B66894" w:rsidRPr="002305BA" w:rsidRDefault="00B66894" w:rsidP="002305BA">
      <w:pPr>
        <w:pStyle w:val="a7"/>
        <w:numPr>
          <w:ilvl w:val="0"/>
          <w:numId w:val="2"/>
        </w:numPr>
        <w:tabs>
          <w:tab w:val="left" w:pos="426"/>
        </w:tabs>
        <w:ind w:left="0" w:firstLine="0"/>
        <w:jc w:val="both"/>
        <w:rPr>
          <w:sz w:val="28"/>
          <w:szCs w:val="28"/>
        </w:rPr>
      </w:pPr>
      <w:r w:rsidRPr="002305BA">
        <w:rPr>
          <w:sz w:val="28"/>
          <w:szCs w:val="28"/>
        </w:rPr>
        <w:t xml:space="preserve">Систематизация и сохранение документов в папке под своим кодовым номером 25. Сохранение на </w:t>
      </w:r>
      <w:proofErr w:type="spellStart"/>
      <w:r w:rsidRPr="002305BA">
        <w:rPr>
          <w:sz w:val="28"/>
          <w:szCs w:val="28"/>
        </w:rPr>
        <w:t>флеш</w:t>
      </w:r>
      <w:proofErr w:type="spellEnd"/>
      <w:r w:rsidRPr="002305BA">
        <w:rPr>
          <w:sz w:val="28"/>
          <w:szCs w:val="28"/>
        </w:rPr>
        <w:t xml:space="preserve">-носителе папки с базой данных по заданию. </w:t>
      </w:r>
    </w:p>
    <w:p w:rsidR="00B66894" w:rsidRPr="002305BA" w:rsidRDefault="00B66894" w:rsidP="002305BA">
      <w:pPr>
        <w:pStyle w:val="a7"/>
        <w:numPr>
          <w:ilvl w:val="0"/>
          <w:numId w:val="2"/>
        </w:numPr>
        <w:tabs>
          <w:tab w:val="left" w:pos="426"/>
        </w:tabs>
        <w:ind w:left="0" w:firstLine="0"/>
        <w:jc w:val="both"/>
        <w:rPr>
          <w:sz w:val="28"/>
          <w:szCs w:val="28"/>
        </w:rPr>
      </w:pPr>
      <w:r w:rsidRPr="002305BA">
        <w:rPr>
          <w:sz w:val="28"/>
          <w:szCs w:val="28"/>
        </w:rPr>
        <w:t xml:space="preserve">Передача документов и </w:t>
      </w:r>
      <w:proofErr w:type="spellStart"/>
      <w:r w:rsidRPr="002305BA">
        <w:rPr>
          <w:sz w:val="28"/>
          <w:szCs w:val="28"/>
        </w:rPr>
        <w:t>флеш</w:t>
      </w:r>
      <w:proofErr w:type="spellEnd"/>
      <w:r w:rsidRPr="002305BA">
        <w:rPr>
          <w:sz w:val="28"/>
          <w:szCs w:val="28"/>
        </w:rPr>
        <w:t xml:space="preserve">-носителя экспертам для оценивания. </w:t>
      </w:r>
    </w:p>
    <w:p w:rsidR="00B66894" w:rsidRPr="002305BA" w:rsidRDefault="00B66894" w:rsidP="002305BA">
      <w:pPr>
        <w:pStyle w:val="a7"/>
        <w:numPr>
          <w:ilvl w:val="0"/>
          <w:numId w:val="2"/>
        </w:numPr>
        <w:tabs>
          <w:tab w:val="left" w:pos="426"/>
        </w:tabs>
        <w:ind w:left="0" w:firstLine="0"/>
        <w:jc w:val="both"/>
        <w:rPr>
          <w:sz w:val="28"/>
          <w:szCs w:val="28"/>
        </w:rPr>
      </w:pPr>
      <w:r w:rsidRPr="002305BA">
        <w:rPr>
          <w:sz w:val="28"/>
          <w:szCs w:val="28"/>
        </w:rPr>
        <w:t xml:space="preserve">Уборка рабочего места. </w:t>
      </w:r>
    </w:p>
    <w:p w:rsidR="00B66894" w:rsidRPr="002305BA" w:rsidRDefault="00B66894" w:rsidP="002305BA">
      <w:pPr>
        <w:spacing w:after="0" w:line="240" w:lineRule="auto"/>
        <w:ind w:firstLine="708"/>
        <w:jc w:val="both"/>
        <w:rPr>
          <w:rFonts w:ascii="Times New Roman" w:hAnsi="Times New Roman" w:cs="Times New Roman"/>
          <w:sz w:val="28"/>
          <w:szCs w:val="28"/>
        </w:rPr>
      </w:pPr>
    </w:p>
    <w:p w:rsidR="002305BA" w:rsidRDefault="00B66894" w:rsidP="002305BA">
      <w:pPr>
        <w:spacing w:after="0" w:line="240" w:lineRule="auto"/>
        <w:ind w:firstLine="708"/>
        <w:jc w:val="both"/>
        <w:rPr>
          <w:rFonts w:ascii="Times New Roman" w:hAnsi="Times New Roman" w:cs="Times New Roman"/>
          <w:sz w:val="28"/>
          <w:szCs w:val="28"/>
        </w:rPr>
      </w:pPr>
      <w:r w:rsidRPr="002305BA">
        <w:rPr>
          <w:rFonts w:ascii="Times New Roman" w:hAnsi="Times New Roman" w:cs="Times New Roman"/>
          <w:b/>
          <w:i/>
          <w:sz w:val="28"/>
          <w:szCs w:val="28"/>
        </w:rPr>
        <w:t>Модуль 2: Текущий учет хозяйственных операций на счетах и группировка данных</w:t>
      </w:r>
      <w:r w:rsidRPr="002305BA">
        <w:rPr>
          <w:rFonts w:ascii="Times New Roman" w:hAnsi="Times New Roman" w:cs="Times New Roman"/>
          <w:sz w:val="28"/>
          <w:szCs w:val="28"/>
        </w:rPr>
        <w:t xml:space="preserve"> </w:t>
      </w:r>
    </w:p>
    <w:p w:rsidR="00B66894" w:rsidRPr="002305BA" w:rsidRDefault="00B66894" w:rsidP="002305BA">
      <w:pPr>
        <w:spacing w:after="0" w:line="240" w:lineRule="auto"/>
        <w:ind w:firstLine="708"/>
        <w:jc w:val="both"/>
        <w:rPr>
          <w:rFonts w:ascii="Times New Roman" w:hAnsi="Times New Roman" w:cs="Times New Roman"/>
          <w:sz w:val="28"/>
          <w:szCs w:val="28"/>
          <w:u w:val="single"/>
        </w:rPr>
      </w:pPr>
      <w:r w:rsidRPr="002305BA">
        <w:rPr>
          <w:rFonts w:ascii="Times New Roman" w:hAnsi="Times New Roman" w:cs="Times New Roman"/>
          <w:sz w:val="28"/>
          <w:szCs w:val="28"/>
          <w:u w:val="single"/>
        </w:rPr>
        <w:t>Участнику необходимо:</w:t>
      </w:r>
    </w:p>
    <w:p w:rsidR="00B66894" w:rsidRPr="002305BA" w:rsidRDefault="002305BA" w:rsidP="002305BA">
      <w:pPr>
        <w:pStyle w:val="a7"/>
        <w:numPr>
          <w:ilvl w:val="0"/>
          <w:numId w:val="22"/>
        </w:numPr>
        <w:tabs>
          <w:tab w:val="left" w:pos="284"/>
        </w:tabs>
        <w:ind w:left="0" w:firstLine="0"/>
        <w:jc w:val="both"/>
        <w:rPr>
          <w:sz w:val="28"/>
          <w:szCs w:val="28"/>
        </w:rPr>
      </w:pPr>
      <w:r w:rsidRPr="002305BA">
        <w:rPr>
          <w:sz w:val="28"/>
          <w:szCs w:val="28"/>
        </w:rPr>
        <w:t xml:space="preserve">Выполнить </w:t>
      </w:r>
      <w:r w:rsidR="00B66894" w:rsidRPr="002305BA">
        <w:rPr>
          <w:sz w:val="28"/>
          <w:szCs w:val="28"/>
        </w:rPr>
        <w:t xml:space="preserve">записи в журнале регистрации хозяйственных операций по учету </w:t>
      </w:r>
      <w:proofErr w:type="spellStart"/>
      <w:r w:rsidR="00B66894" w:rsidRPr="002305BA">
        <w:rPr>
          <w:sz w:val="28"/>
          <w:szCs w:val="28"/>
        </w:rPr>
        <w:t>внеоборотных</w:t>
      </w:r>
      <w:proofErr w:type="spellEnd"/>
      <w:r w:rsidR="00B66894" w:rsidRPr="002305BA">
        <w:rPr>
          <w:sz w:val="28"/>
          <w:szCs w:val="28"/>
        </w:rPr>
        <w:t xml:space="preserve"> активов, денежных средств, материальных запасов, готовой продукции (или товаров), по расчетам по оплате труда, по кредитам и займам;</w:t>
      </w:r>
    </w:p>
    <w:p w:rsidR="00B66894" w:rsidRPr="002305BA" w:rsidRDefault="002305BA" w:rsidP="002305BA">
      <w:pPr>
        <w:pStyle w:val="a7"/>
        <w:numPr>
          <w:ilvl w:val="0"/>
          <w:numId w:val="22"/>
        </w:numPr>
        <w:tabs>
          <w:tab w:val="left" w:pos="284"/>
        </w:tabs>
        <w:ind w:left="0" w:firstLine="0"/>
        <w:jc w:val="both"/>
        <w:rPr>
          <w:sz w:val="28"/>
          <w:szCs w:val="28"/>
        </w:rPr>
      </w:pPr>
      <w:r w:rsidRPr="002305BA">
        <w:rPr>
          <w:sz w:val="28"/>
          <w:szCs w:val="28"/>
        </w:rPr>
        <w:t xml:space="preserve">Сформировать </w:t>
      </w:r>
      <w:r w:rsidR="00B66894" w:rsidRPr="002305BA">
        <w:rPr>
          <w:sz w:val="28"/>
          <w:szCs w:val="28"/>
        </w:rPr>
        <w:t xml:space="preserve">стоимость объектов </w:t>
      </w:r>
      <w:proofErr w:type="spellStart"/>
      <w:r w:rsidR="00B66894" w:rsidRPr="002305BA">
        <w:rPr>
          <w:sz w:val="28"/>
          <w:szCs w:val="28"/>
        </w:rPr>
        <w:t>внеоборотных</w:t>
      </w:r>
      <w:proofErr w:type="spellEnd"/>
      <w:r w:rsidR="00B66894" w:rsidRPr="002305BA">
        <w:rPr>
          <w:sz w:val="28"/>
          <w:szCs w:val="28"/>
        </w:rPr>
        <w:t xml:space="preserve"> активов, материальных запасов; </w:t>
      </w:r>
      <w:r w:rsidR="00B66894" w:rsidRPr="002305BA">
        <w:sym w:font="Symbol" w:char="F02D"/>
      </w:r>
      <w:r w:rsidR="00B66894" w:rsidRPr="002305BA">
        <w:rPr>
          <w:sz w:val="28"/>
          <w:szCs w:val="28"/>
        </w:rPr>
        <w:t xml:space="preserve"> произвести расчеты по оплате труда; </w:t>
      </w:r>
    </w:p>
    <w:p w:rsidR="00B66894" w:rsidRPr="002305BA" w:rsidRDefault="002305BA" w:rsidP="002305BA">
      <w:pPr>
        <w:pStyle w:val="a7"/>
        <w:numPr>
          <w:ilvl w:val="0"/>
          <w:numId w:val="22"/>
        </w:numPr>
        <w:tabs>
          <w:tab w:val="left" w:pos="284"/>
        </w:tabs>
        <w:ind w:left="0" w:firstLine="0"/>
        <w:jc w:val="both"/>
        <w:rPr>
          <w:sz w:val="28"/>
          <w:szCs w:val="28"/>
        </w:rPr>
      </w:pPr>
      <w:r w:rsidRPr="002305BA">
        <w:rPr>
          <w:sz w:val="28"/>
          <w:szCs w:val="28"/>
        </w:rPr>
        <w:t xml:space="preserve">Произвести </w:t>
      </w:r>
      <w:r w:rsidR="00B66894" w:rsidRPr="002305BA">
        <w:rPr>
          <w:sz w:val="28"/>
          <w:szCs w:val="28"/>
        </w:rPr>
        <w:t xml:space="preserve">учет расходов организации, учитывая особенности ее основного вида деятельности; </w:t>
      </w:r>
    </w:p>
    <w:p w:rsidR="00B66894" w:rsidRPr="002305BA" w:rsidRDefault="002305BA" w:rsidP="002305BA">
      <w:pPr>
        <w:pStyle w:val="a7"/>
        <w:numPr>
          <w:ilvl w:val="0"/>
          <w:numId w:val="22"/>
        </w:numPr>
        <w:tabs>
          <w:tab w:val="left" w:pos="284"/>
        </w:tabs>
        <w:ind w:left="0" w:firstLine="0"/>
        <w:jc w:val="both"/>
        <w:rPr>
          <w:sz w:val="28"/>
          <w:szCs w:val="28"/>
        </w:rPr>
      </w:pPr>
      <w:r w:rsidRPr="002305BA">
        <w:rPr>
          <w:sz w:val="28"/>
          <w:szCs w:val="28"/>
        </w:rPr>
        <w:t xml:space="preserve">Определить </w:t>
      </w:r>
      <w:r w:rsidR="00B66894" w:rsidRPr="002305BA">
        <w:rPr>
          <w:sz w:val="28"/>
          <w:szCs w:val="28"/>
        </w:rPr>
        <w:t xml:space="preserve">финансовый результат деятельности; </w:t>
      </w:r>
    </w:p>
    <w:p w:rsidR="00B66894" w:rsidRPr="002305BA" w:rsidRDefault="002305BA" w:rsidP="002305BA">
      <w:pPr>
        <w:pStyle w:val="a7"/>
        <w:numPr>
          <w:ilvl w:val="0"/>
          <w:numId w:val="22"/>
        </w:numPr>
        <w:tabs>
          <w:tab w:val="left" w:pos="284"/>
        </w:tabs>
        <w:ind w:left="0" w:firstLine="0"/>
        <w:jc w:val="both"/>
        <w:rPr>
          <w:sz w:val="28"/>
          <w:szCs w:val="28"/>
        </w:rPr>
      </w:pPr>
      <w:r w:rsidRPr="002305BA">
        <w:rPr>
          <w:sz w:val="28"/>
          <w:szCs w:val="28"/>
        </w:rPr>
        <w:t xml:space="preserve">Сформировать </w:t>
      </w:r>
      <w:proofErr w:type="spellStart"/>
      <w:r w:rsidR="00B66894" w:rsidRPr="002305BA">
        <w:rPr>
          <w:sz w:val="28"/>
          <w:szCs w:val="28"/>
        </w:rPr>
        <w:t>оборотно</w:t>
      </w:r>
      <w:proofErr w:type="spellEnd"/>
      <w:r w:rsidR="00B66894" w:rsidRPr="002305BA">
        <w:rPr>
          <w:sz w:val="28"/>
          <w:szCs w:val="28"/>
        </w:rPr>
        <w:t>-сальдовую ведомость за отчетный период;</w:t>
      </w:r>
    </w:p>
    <w:p w:rsidR="00B66894" w:rsidRPr="002305BA" w:rsidRDefault="002305BA" w:rsidP="002305BA">
      <w:pPr>
        <w:pStyle w:val="a7"/>
        <w:numPr>
          <w:ilvl w:val="0"/>
          <w:numId w:val="22"/>
        </w:numPr>
        <w:tabs>
          <w:tab w:val="left" w:pos="284"/>
        </w:tabs>
        <w:ind w:left="0" w:firstLine="0"/>
        <w:jc w:val="both"/>
        <w:rPr>
          <w:sz w:val="28"/>
          <w:szCs w:val="28"/>
        </w:rPr>
      </w:pPr>
      <w:r w:rsidRPr="002305BA">
        <w:rPr>
          <w:sz w:val="28"/>
          <w:szCs w:val="28"/>
        </w:rPr>
        <w:t xml:space="preserve">Сформировать </w:t>
      </w:r>
      <w:r w:rsidR="00B66894" w:rsidRPr="002305BA">
        <w:rPr>
          <w:sz w:val="28"/>
          <w:szCs w:val="28"/>
        </w:rPr>
        <w:t xml:space="preserve">регистры по счетам бухгалтерского учета. </w:t>
      </w:r>
    </w:p>
    <w:p w:rsidR="00B66894" w:rsidRPr="002305BA" w:rsidRDefault="00B66894" w:rsidP="002305BA">
      <w:pPr>
        <w:spacing w:after="0" w:line="240" w:lineRule="auto"/>
        <w:ind w:firstLine="567"/>
        <w:jc w:val="both"/>
        <w:rPr>
          <w:rFonts w:ascii="Times New Roman" w:hAnsi="Times New Roman" w:cs="Times New Roman"/>
          <w:sz w:val="28"/>
          <w:szCs w:val="28"/>
        </w:rPr>
      </w:pPr>
      <w:r w:rsidRPr="002305BA">
        <w:rPr>
          <w:rFonts w:ascii="Times New Roman" w:hAnsi="Times New Roman" w:cs="Times New Roman"/>
          <w:sz w:val="28"/>
          <w:szCs w:val="28"/>
        </w:rPr>
        <w:t xml:space="preserve">Участнику может быть представлена необходимая информация на бумажном и электронном носителях. </w:t>
      </w:r>
    </w:p>
    <w:p w:rsidR="00B66894" w:rsidRPr="002305BA" w:rsidRDefault="00B66894" w:rsidP="002305BA">
      <w:pPr>
        <w:spacing w:after="0" w:line="240" w:lineRule="auto"/>
        <w:ind w:firstLine="567"/>
        <w:jc w:val="both"/>
        <w:rPr>
          <w:rFonts w:ascii="Times New Roman" w:hAnsi="Times New Roman" w:cs="Times New Roman"/>
          <w:sz w:val="28"/>
          <w:szCs w:val="28"/>
        </w:rPr>
      </w:pPr>
      <w:r w:rsidRPr="002305BA">
        <w:rPr>
          <w:rFonts w:ascii="Times New Roman" w:hAnsi="Times New Roman" w:cs="Times New Roman"/>
          <w:sz w:val="28"/>
          <w:szCs w:val="28"/>
        </w:rPr>
        <w:t>В процессе выполнения задания участник может применять справочно</w:t>
      </w:r>
      <w:r w:rsidR="002305BA">
        <w:rPr>
          <w:rFonts w:ascii="Times New Roman" w:hAnsi="Times New Roman" w:cs="Times New Roman"/>
          <w:sz w:val="28"/>
          <w:szCs w:val="28"/>
        </w:rPr>
        <w:t>-</w:t>
      </w:r>
      <w:r w:rsidRPr="002305BA">
        <w:rPr>
          <w:rFonts w:ascii="Times New Roman" w:hAnsi="Times New Roman" w:cs="Times New Roman"/>
          <w:sz w:val="28"/>
          <w:szCs w:val="28"/>
        </w:rPr>
        <w:t xml:space="preserve">правовые системы. </w:t>
      </w:r>
    </w:p>
    <w:p w:rsidR="00B66894" w:rsidRPr="002305BA" w:rsidRDefault="00B66894" w:rsidP="002305BA">
      <w:pPr>
        <w:spacing w:after="0" w:line="240" w:lineRule="auto"/>
        <w:ind w:firstLine="708"/>
        <w:jc w:val="both"/>
        <w:rPr>
          <w:rFonts w:ascii="Times New Roman" w:hAnsi="Times New Roman" w:cs="Times New Roman"/>
          <w:sz w:val="28"/>
          <w:szCs w:val="28"/>
        </w:rPr>
      </w:pPr>
      <w:proofErr w:type="gramStart"/>
      <w:r w:rsidRPr="002305BA">
        <w:rPr>
          <w:rFonts w:ascii="Times New Roman" w:hAnsi="Times New Roman" w:cs="Times New Roman"/>
          <w:sz w:val="28"/>
          <w:szCs w:val="28"/>
        </w:rPr>
        <w:lastRenderedPageBreak/>
        <w:t>Выполнение задания предусматривает использование специализированной программы автоматизации бухгалтерского учета (например, 1С:</w:t>
      </w:r>
      <w:proofErr w:type="gramEnd"/>
      <w:r w:rsidRPr="002305BA">
        <w:rPr>
          <w:rFonts w:ascii="Times New Roman" w:hAnsi="Times New Roman" w:cs="Times New Roman"/>
          <w:sz w:val="28"/>
          <w:szCs w:val="28"/>
        </w:rPr>
        <w:t xml:space="preserve"> Предприятие 8) Примерный алгоритм выполнения задания: </w:t>
      </w:r>
    </w:p>
    <w:p w:rsidR="00B66894" w:rsidRPr="002305BA" w:rsidRDefault="00B66894" w:rsidP="002305BA">
      <w:pPr>
        <w:pStyle w:val="a7"/>
        <w:numPr>
          <w:ilvl w:val="0"/>
          <w:numId w:val="26"/>
        </w:numPr>
        <w:tabs>
          <w:tab w:val="left" w:pos="426"/>
        </w:tabs>
        <w:ind w:left="0" w:firstLine="0"/>
        <w:jc w:val="both"/>
        <w:rPr>
          <w:sz w:val="28"/>
          <w:szCs w:val="28"/>
        </w:rPr>
      </w:pPr>
      <w:r w:rsidRPr="002305BA">
        <w:rPr>
          <w:sz w:val="28"/>
          <w:szCs w:val="28"/>
        </w:rPr>
        <w:t xml:space="preserve">Подготовка рабочего места: включение оргтехники, проверка и размещение канцелярских принадлежностей, размещение документов. </w:t>
      </w:r>
    </w:p>
    <w:p w:rsidR="00B66894" w:rsidRPr="002305BA" w:rsidRDefault="00B66894" w:rsidP="002305BA">
      <w:pPr>
        <w:pStyle w:val="a7"/>
        <w:numPr>
          <w:ilvl w:val="0"/>
          <w:numId w:val="26"/>
        </w:numPr>
        <w:tabs>
          <w:tab w:val="left" w:pos="426"/>
        </w:tabs>
        <w:ind w:left="0" w:firstLine="0"/>
        <w:jc w:val="both"/>
        <w:rPr>
          <w:sz w:val="28"/>
          <w:szCs w:val="28"/>
        </w:rPr>
      </w:pPr>
      <w:r w:rsidRPr="002305BA">
        <w:rPr>
          <w:sz w:val="28"/>
          <w:szCs w:val="28"/>
        </w:rPr>
        <w:t xml:space="preserve">Изучение экзаменационного задания. </w:t>
      </w:r>
    </w:p>
    <w:p w:rsidR="00B66894" w:rsidRPr="002305BA" w:rsidRDefault="00B66894" w:rsidP="002305BA">
      <w:pPr>
        <w:pStyle w:val="a7"/>
        <w:numPr>
          <w:ilvl w:val="0"/>
          <w:numId w:val="26"/>
        </w:numPr>
        <w:tabs>
          <w:tab w:val="left" w:pos="426"/>
        </w:tabs>
        <w:ind w:left="0" w:firstLine="0"/>
        <w:jc w:val="both"/>
        <w:rPr>
          <w:sz w:val="28"/>
          <w:szCs w:val="28"/>
        </w:rPr>
      </w:pPr>
      <w:r w:rsidRPr="002305BA">
        <w:rPr>
          <w:sz w:val="28"/>
          <w:szCs w:val="28"/>
        </w:rPr>
        <w:t xml:space="preserve">Пользуясь программой «1С: Предприятие 8», справочно-правовой программой, участник формирует записи в бухгалтерском учете, соответствующие условию задания. 22. Участник заполняет необходимые учетные регистры. </w:t>
      </w:r>
    </w:p>
    <w:p w:rsidR="00B66894" w:rsidRPr="002305BA" w:rsidRDefault="00B66894" w:rsidP="002305BA">
      <w:pPr>
        <w:pStyle w:val="a7"/>
        <w:numPr>
          <w:ilvl w:val="0"/>
          <w:numId w:val="26"/>
        </w:numPr>
        <w:tabs>
          <w:tab w:val="left" w:pos="426"/>
        </w:tabs>
        <w:ind w:left="0" w:firstLine="0"/>
        <w:jc w:val="both"/>
        <w:rPr>
          <w:sz w:val="28"/>
          <w:szCs w:val="28"/>
        </w:rPr>
      </w:pPr>
      <w:r w:rsidRPr="002305BA">
        <w:rPr>
          <w:sz w:val="28"/>
          <w:szCs w:val="28"/>
        </w:rPr>
        <w:t xml:space="preserve">По завершении выполнения работы участник распечатывает заполненные формы документов. </w:t>
      </w:r>
    </w:p>
    <w:p w:rsidR="00B66894" w:rsidRPr="002305BA" w:rsidRDefault="00B66894" w:rsidP="002305BA">
      <w:pPr>
        <w:pStyle w:val="a7"/>
        <w:numPr>
          <w:ilvl w:val="0"/>
          <w:numId w:val="26"/>
        </w:numPr>
        <w:tabs>
          <w:tab w:val="left" w:pos="426"/>
        </w:tabs>
        <w:ind w:left="0" w:firstLine="0"/>
        <w:jc w:val="both"/>
        <w:rPr>
          <w:sz w:val="28"/>
          <w:szCs w:val="28"/>
        </w:rPr>
      </w:pPr>
      <w:r w:rsidRPr="002305BA">
        <w:rPr>
          <w:sz w:val="28"/>
          <w:szCs w:val="28"/>
        </w:rPr>
        <w:t xml:space="preserve">Систематизация и сохранение документов в папке под своим кодовым номером 25. Сохранение на </w:t>
      </w:r>
      <w:proofErr w:type="spellStart"/>
      <w:r w:rsidRPr="002305BA">
        <w:rPr>
          <w:sz w:val="28"/>
          <w:szCs w:val="28"/>
        </w:rPr>
        <w:t>флеш</w:t>
      </w:r>
      <w:proofErr w:type="spellEnd"/>
      <w:r w:rsidRPr="002305BA">
        <w:rPr>
          <w:sz w:val="28"/>
          <w:szCs w:val="28"/>
        </w:rPr>
        <w:t xml:space="preserve">-носителе папки с базой данных по заданию. </w:t>
      </w:r>
    </w:p>
    <w:p w:rsidR="00B66894" w:rsidRPr="002305BA" w:rsidRDefault="00B66894" w:rsidP="002305BA">
      <w:pPr>
        <w:pStyle w:val="a7"/>
        <w:numPr>
          <w:ilvl w:val="0"/>
          <w:numId w:val="26"/>
        </w:numPr>
        <w:tabs>
          <w:tab w:val="left" w:pos="426"/>
        </w:tabs>
        <w:ind w:left="0" w:firstLine="0"/>
        <w:jc w:val="both"/>
        <w:rPr>
          <w:sz w:val="28"/>
          <w:szCs w:val="28"/>
        </w:rPr>
      </w:pPr>
      <w:r w:rsidRPr="002305BA">
        <w:rPr>
          <w:sz w:val="28"/>
          <w:szCs w:val="28"/>
        </w:rPr>
        <w:t xml:space="preserve">Передача документов и </w:t>
      </w:r>
      <w:proofErr w:type="spellStart"/>
      <w:r w:rsidRPr="002305BA">
        <w:rPr>
          <w:sz w:val="28"/>
          <w:szCs w:val="28"/>
        </w:rPr>
        <w:t>флеш</w:t>
      </w:r>
      <w:proofErr w:type="spellEnd"/>
      <w:r w:rsidRPr="002305BA">
        <w:rPr>
          <w:sz w:val="28"/>
          <w:szCs w:val="28"/>
        </w:rPr>
        <w:t>-носителя экспертам для оценивания</w:t>
      </w:r>
      <w:r w:rsidR="002305BA">
        <w:rPr>
          <w:sz w:val="28"/>
          <w:szCs w:val="28"/>
        </w:rPr>
        <w:t>.</w:t>
      </w:r>
      <w:r w:rsidRPr="002305BA">
        <w:rPr>
          <w:sz w:val="28"/>
          <w:szCs w:val="28"/>
        </w:rPr>
        <w:t xml:space="preserve"> </w:t>
      </w:r>
    </w:p>
    <w:p w:rsidR="00B66894" w:rsidRPr="002305BA" w:rsidRDefault="00B66894" w:rsidP="002305BA">
      <w:pPr>
        <w:pStyle w:val="a7"/>
        <w:numPr>
          <w:ilvl w:val="0"/>
          <w:numId w:val="26"/>
        </w:numPr>
        <w:tabs>
          <w:tab w:val="left" w:pos="426"/>
        </w:tabs>
        <w:ind w:left="0" w:firstLine="0"/>
        <w:jc w:val="both"/>
        <w:rPr>
          <w:sz w:val="28"/>
          <w:szCs w:val="28"/>
        </w:rPr>
      </w:pPr>
      <w:r w:rsidRPr="002305BA">
        <w:rPr>
          <w:sz w:val="28"/>
          <w:szCs w:val="28"/>
        </w:rPr>
        <w:t>Уборка рабочего места</w:t>
      </w:r>
      <w:r w:rsidR="002305BA">
        <w:rPr>
          <w:sz w:val="28"/>
          <w:szCs w:val="28"/>
        </w:rPr>
        <w:t>.</w:t>
      </w:r>
    </w:p>
    <w:p w:rsidR="00B66894" w:rsidRPr="002305BA" w:rsidRDefault="00B66894" w:rsidP="002305BA">
      <w:pPr>
        <w:spacing w:after="0" w:line="240" w:lineRule="auto"/>
        <w:ind w:firstLine="708"/>
        <w:jc w:val="both"/>
        <w:rPr>
          <w:rFonts w:ascii="Times New Roman" w:hAnsi="Times New Roman" w:cs="Times New Roman"/>
          <w:sz w:val="28"/>
          <w:szCs w:val="28"/>
        </w:rPr>
      </w:pPr>
      <w:r w:rsidRPr="002305BA">
        <w:rPr>
          <w:rFonts w:ascii="Times New Roman" w:hAnsi="Times New Roman" w:cs="Times New Roman"/>
          <w:sz w:val="28"/>
          <w:szCs w:val="28"/>
        </w:rPr>
        <w:t xml:space="preserve"> Все этапы обязательны и должны выполняться строго в заданной последовательности.</w:t>
      </w:r>
    </w:p>
    <w:p w:rsidR="00B66894" w:rsidRPr="002305BA" w:rsidRDefault="00B66894" w:rsidP="002305BA">
      <w:pPr>
        <w:suppressAutoHyphens/>
        <w:spacing w:after="0" w:line="240" w:lineRule="auto"/>
        <w:jc w:val="right"/>
        <w:rPr>
          <w:rFonts w:ascii="Times New Roman" w:hAnsi="Times New Roman" w:cs="Times New Roman"/>
          <w:sz w:val="28"/>
          <w:szCs w:val="28"/>
        </w:rPr>
      </w:pPr>
    </w:p>
    <w:p w:rsidR="00B66894" w:rsidRPr="00BA3A7C" w:rsidRDefault="00BA3A7C" w:rsidP="00BA3A7C">
      <w:pPr>
        <w:tabs>
          <w:tab w:val="left" w:pos="284"/>
        </w:tabs>
        <w:spacing w:after="0" w:line="240" w:lineRule="auto"/>
        <w:jc w:val="both"/>
        <w:rPr>
          <w:rFonts w:ascii="Times New Roman" w:hAnsi="Times New Roman" w:cs="Times New Roman"/>
          <w:b/>
          <w:sz w:val="28"/>
          <w:szCs w:val="28"/>
        </w:rPr>
      </w:pPr>
      <w:r w:rsidRPr="00BA3A7C">
        <w:rPr>
          <w:rFonts w:ascii="Times New Roman" w:hAnsi="Times New Roman" w:cs="Times New Roman"/>
          <w:b/>
          <w:sz w:val="28"/>
          <w:szCs w:val="28"/>
        </w:rPr>
        <w:t xml:space="preserve">4. </w:t>
      </w:r>
      <w:r w:rsidR="00B66894" w:rsidRPr="00BA3A7C">
        <w:rPr>
          <w:rFonts w:ascii="Times New Roman" w:hAnsi="Times New Roman" w:cs="Times New Roman"/>
          <w:b/>
          <w:sz w:val="28"/>
          <w:szCs w:val="28"/>
        </w:rPr>
        <w:t>КРИТЕРИИ ОЦЕНКИ ПРИ ВЫПОЛНЕНИИ ЗАДАНИЯ ДЕМОНСТРАЦИОННОГО ЭКЗАМЕНА</w:t>
      </w:r>
    </w:p>
    <w:p w:rsidR="00B66894" w:rsidRPr="002305BA" w:rsidRDefault="00B66894" w:rsidP="008C1FDF">
      <w:pPr>
        <w:pStyle w:val="a7"/>
        <w:ind w:left="0" w:firstLine="567"/>
        <w:jc w:val="both"/>
        <w:rPr>
          <w:sz w:val="28"/>
          <w:szCs w:val="28"/>
        </w:rPr>
      </w:pPr>
      <w:r w:rsidRPr="002305BA">
        <w:rPr>
          <w:sz w:val="28"/>
          <w:szCs w:val="28"/>
        </w:rPr>
        <w:t>Общее количество баллов задания/модуля по всем критериям оценки составляет 50,2.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1914"/>
        <w:gridCol w:w="1914"/>
        <w:gridCol w:w="1915"/>
      </w:tblGrid>
      <w:tr w:rsidR="00B66894" w:rsidRPr="002305BA" w:rsidTr="009B6B92">
        <w:tc>
          <w:tcPr>
            <w:tcW w:w="959" w:type="dxa"/>
            <w:vMerge w:val="restart"/>
          </w:tcPr>
          <w:p w:rsidR="00B66894" w:rsidRPr="008C1FDF" w:rsidRDefault="00B66894" w:rsidP="002305BA">
            <w:pPr>
              <w:spacing w:after="0" w:line="240" w:lineRule="auto"/>
              <w:jc w:val="both"/>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 xml:space="preserve">Раздел </w:t>
            </w:r>
          </w:p>
        </w:tc>
        <w:tc>
          <w:tcPr>
            <w:tcW w:w="2869" w:type="dxa"/>
            <w:vMerge w:val="restart"/>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hAnsi="Times New Roman" w:cs="Times New Roman"/>
                <w:sz w:val="24"/>
                <w:szCs w:val="28"/>
              </w:rPr>
              <w:t>Критерий</w:t>
            </w:r>
          </w:p>
        </w:tc>
        <w:tc>
          <w:tcPr>
            <w:tcW w:w="5743" w:type="dxa"/>
            <w:gridSpan w:val="3"/>
          </w:tcPr>
          <w:p w:rsidR="00B66894" w:rsidRPr="008C1FDF" w:rsidRDefault="00B66894" w:rsidP="008C1FDF">
            <w:pPr>
              <w:spacing w:after="0" w:line="240" w:lineRule="auto"/>
              <w:jc w:val="center"/>
              <w:rPr>
                <w:rFonts w:ascii="Times New Roman" w:eastAsia="Calibri" w:hAnsi="Times New Roman" w:cs="Times New Roman"/>
                <w:sz w:val="24"/>
                <w:szCs w:val="28"/>
                <w:lang w:eastAsia="en-US"/>
              </w:rPr>
            </w:pPr>
            <w:r w:rsidRPr="008C1FDF">
              <w:rPr>
                <w:rFonts w:ascii="Times New Roman" w:hAnsi="Times New Roman" w:cs="Times New Roman"/>
                <w:sz w:val="24"/>
                <w:szCs w:val="28"/>
              </w:rPr>
              <w:t>Оценки</w:t>
            </w:r>
          </w:p>
        </w:tc>
      </w:tr>
      <w:tr w:rsidR="00B66894" w:rsidRPr="002305BA" w:rsidTr="009B6B92">
        <w:tc>
          <w:tcPr>
            <w:tcW w:w="959" w:type="dxa"/>
            <w:vMerge/>
          </w:tcPr>
          <w:p w:rsidR="00B66894" w:rsidRPr="008C1FDF" w:rsidRDefault="00B66894" w:rsidP="002305BA">
            <w:pPr>
              <w:spacing w:after="0" w:line="240" w:lineRule="auto"/>
              <w:jc w:val="both"/>
              <w:rPr>
                <w:rFonts w:ascii="Times New Roman" w:eastAsia="Calibri" w:hAnsi="Times New Roman" w:cs="Times New Roman"/>
                <w:sz w:val="24"/>
                <w:szCs w:val="28"/>
                <w:lang w:eastAsia="en-US"/>
              </w:rPr>
            </w:pPr>
          </w:p>
        </w:tc>
        <w:tc>
          <w:tcPr>
            <w:tcW w:w="2869" w:type="dxa"/>
            <w:vMerge/>
          </w:tcPr>
          <w:p w:rsidR="00B66894" w:rsidRPr="008C1FDF" w:rsidRDefault="00B66894" w:rsidP="002305BA">
            <w:pPr>
              <w:spacing w:after="0" w:line="240" w:lineRule="auto"/>
              <w:jc w:val="both"/>
              <w:rPr>
                <w:rFonts w:ascii="Times New Roman" w:eastAsia="Calibri" w:hAnsi="Times New Roman" w:cs="Times New Roman"/>
                <w:sz w:val="24"/>
                <w:szCs w:val="28"/>
                <w:lang w:eastAsia="en-US"/>
              </w:rPr>
            </w:pPr>
          </w:p>
        </w:tc>
        <w:tc>
          <w:tcPr>
            <w:tcW w:w="1914" w:type="dxa"/>
          </w:tcPr>
          <w:p w:rsidR="00B66894" w:rsidRPr="008C1FDF" w:rsidRDefault="00B66894" w:rsidP="008C1FDF">
            <w:pPr>
              <w:spacing w:after="0" w:line="240" w:lineRule="auto"/>
              <w:jc w:val="center"/>
              <w:rPr>
                <w:rFonts w:ascii="Times New Roman" w:eastAsia="Calibri" w:hAnsi="Times New Roman" w:cs="Times New Roman"/>
                <w:sz w:val="24"/>
                <w:szCs w:val="28"/>
                <w:lang w:eastAsia="en-US"/>
              </w:rPr>
            </w:pPr>
            <w:proofErr w:type="gramStart"/>
            <w:r w:rsidRPr="008C1FDF">
              <w:rPr>
                <w:rFonts w:ascii="Times New Roman" w:hAnsi="Times New Roman" w:cs="Times New Roman"/>
                <w:sz w:val="24"/>
                <w:szCs w:val="28"/>
              </w:rPr>
              <w:t>Субъективная</w:t>
            </w:r>
            <w:proofErr w:type="gramEnd"/>
            <w:r w:rsidRPr="008C1FDF">
              <w:rPr>
                <w:rFonts w:ascii="Times New Roman" w:hAnsi="Times New Roman" w:cs="Times New Roman"/>
                <w:sz w:val="24"/>
                <w:szCs w:val="28"/>
              </w:rPr>
              <w:t xml:space="preserve"> (если это применимо)</w:t>
            </w:r>
          </w:p>
        </w:tc>
        <w:tc>
          <w:tcPr>
            <w:tcW w:w="1914" w:type="dxa"/>
          </w:tcPr>
          <w:p w:rsidR="00B66894" w:rsidRPr="008C1FDF" w:rsidRDefault="00B66894" w:rsidP="008C1FDF">
            <w:pPr>
              <w:spacing w:after="0" w:line="240" w:lineRule="auto"/>
              <w:jc w:val="center"/>
              <w:rPr>
                <w:rFonts w:ascii="Times New Roman" w:eastAsia="Calibri" w:hAnsi="Times New Roman" w:cs="Times New Roman"/>
                <w:sz w:val="24"/>
                <w:szCs w:val="28"/>
                <w:lang w:eastAsia="en-US"/>
              </w:rPr>
            </w:pPr>
            <w:r w:rsidRPr="008C1FDF">
              <w:rPr>
                <w:rFonts w:ascii="Times New Roman" w:hAnsi="Times New Roman" w:cs="Times New Roman"/>
                <w:sz w:val="24"/>
                <w:szCs w:val="28"/>
              </w:rPr>
              <w:t>Объективная</w:t>
            </w:r>
          </w:p>
        </w:tc>
        <w:tc>
          <w:tcPr>
            <w:tcW w:w="1915" w:type="dxa"/>
          </w:tcPr>
          <w:p w:rsidR="00B66894" w:rsidRPr="008C1FDF" w:rsidRDefault="00B66894" w:rsidP="008C1FDF">
            <w:pPr>
              <w:spacing w:after="0" w:line="240" w:lineRule="auto"/>
              <w:jc w:val="center"/>
              <w:rPr>
                <w:rFonts w:ascii="Times New Roman" w:eastAsia="Calibri" w:hAnsi="Times New Roman" w:cs="Times New Roman"/>
                <w:sz w:val="24"/>
                <w:szCs w:val="28"/>
                <w:lang w:eastAsia="en-US"/>
              </w:rPr>
            </w:pPr>
            <w:r w:rsidRPr="008C1FDF">
              <w:rPr>
                <w:rFonts w:ascii="Times New Roman" w:hAnsi="Times New Roman" w:cs="Times New Roman"/>
                <w:sz w:val="24"/>
                <w:szCs w:val="28"/>
              </w:rPr>
              <w:t>Общая</w:t>
            </w:r>
          </w:p>
        </w:tc>
      </w:tr>
      <w:tr w:rsidR="00B66894" w:rsidRPr="002305BA" w:rsidTr="009B6B92">
        <w:tc>
          <w:tcPr>
            <w:tcW w:w="959" w:type="dxa"/>
          </w:tcPr>
          <w:p w:rsidR="00B66894" w:rsidRPr="008C1FDF" w:rsidRDefault="00B66894" w:rsidP="002305BA">
            <w:pPr>
              <w:spacing w:after="0" w:line="240" w:lineRule="auto"/>
              <w:jc w:val="both"/>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А</w:t>
            </w:r>
          </w:p>
        </w:tc>
        <w:tc>
          <w:tcPr>
            <w:tcW w:w="2869" w:type="dxa"/>
          </w:tcPr>
          <w:p w:rsidR="00B66894" w:rsidRPr="008C1FDF" w:rsidRDefault="00B66894" w:rsidP="002305BA">
            <w:pPr>
              <w:spacing w:after="0" w:line="240" w:lineRule="auto"/>
              <w:rPr>
                <w:rFonts w:ascii="Times New Roman" w:eastAsia="Calibri" w:hAnsi="Times New Roman" w:cs="Times New Roman"/>
                <w:sz w:val="24"/>
                <w:szCs w:val="28"/>
                <w:lang w:eastAsia="en-US"/>
              </w:rPr>
            </w:pPr>
            <w:r w:rsidRPr="008C1FDF">
              <w:rPr>
                <w:rFonts w:ascii="Times New Roman" w:hAnsi="Times New Roman" w:cs="Times New Roman"/>
                <w:sz w:val="24"/>
                <w:szCs w:val="28"/>
              </w:rPr>
              <w:t>Принятие к учету первичных учетных документов</w:t>
            </w:r>
          </w:p>
        </w:tc>
        <w:tc>
          <w:tcPr>
            <w:tcW w:w="1914"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5</w:t>
            </w:r>
          </w:p>
        </w:tc>
        <w:tc>
          <w:tcPr>
            <w:tcW w:w="1914"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14,5</w:t>
            </w:r>
          </w:p>
        </w:tc>
        <w:tc>
          <w:tcPr>
            <w:tcW w:w="1915"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19,5</w:t>
            </w:r>
          </w:p>
        </w:tc>
      </w:tr>
      <w:tr w:rsidR="00B66894" w:rsidRPr="002305BA" w:rsidTr="009B6B92">
        <w:tc>
          <w:tcPr>
            <w:tcW w:w="959" w:type="dxa"/>
          </w:tcPr>
          <w:p w:rsidR="00B66894" w:rsidRPr="008C1FDF" w:rsidRDefault="00B66894" w:rsidP="002305BA">
            <w:pPr>
              <w:spacing w:after="0" w:line="240" w:lineRule="auto"/>
              <w:jc w:val="both"/>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В</w:t>
            </w:r>
          </w:p>
        </w:tc>
        <w:tc>
          <w:tcPr>
            <w:tcW w:w="2869" w:type="dxa"/>
          </w:tcPr>
          <w:p w:rsidR="00B66894" w:rsidRPr="008C1FDF" w:rsidRDefault="00B66894" w:rsidP="002305BA">
            <w:pPr>
              <w:spacing w:after="0" w:line="240" w:lineRule="auto"/>
              <w:jc w:val="both"/>
              <w:rPr>
                <w:rFonts w:ascii="Times New Roman" w:eastAsia="Calibri" w:hAnsi="Times New Roman" w:cs="Times New Roman"/>
                <w:sz w:val="24"/>
                <w:szCs w:val="28"/>
                <w:lang w:eastAsia="en-US"/>
              </w:rPr>
            </w:pPr>
            <w:r w:rsidRPr="008C1FDF">
              <w:rPr>
                <w:rFonts w:ascii="Times New Roman" w:hAnsi="Times New Roman" w:cs="Times New Roman"/>
                <w:sz w:val="24"/>
                <w:szCs w:val="28"/>
              </w:rPr>
              <w:t>Регистрация данных в регистрах бухгалтерского учета</w:t>
            </w:r>
          </w:p>
        </w:tc>
        <w:tc>
          <w:tcPr>
            <w:tcW w:w="1914"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2</w:t>
            </w:r>
          </w:p>
        </w:tc>
        <w:tc>
          <w:tcPr>
            <w:tcW w:w="1914"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28,7</w:t>
            </w:r>
          </w:p>
        </w:tc>
        <w:tc>
          <w:tcPr>
            <w:tcW w:w="1915"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30,2</w:t>
            </w:r>
          </w:p>
        </w:tc>
      </w:tr>
      <w:tr w:rsidR="00B66894" w:rsidRPr="002305BA" w:rsidTr="009B6B92">
        <w:tc>
          <w:tcPr>
            <w:tcW w:w="3828" w:type="dxa"/>
            <w:gridSpan w:val="2"/>
          </w:tcPr>
          <w:p w:rsidR="00B66894" w:rsidRPr="008C1FDF" w:rsidRDefault="00B66894" w:rsidP="002305BA">
            <w:pPr>
              <w:spacing w:after="0" w:line="240" w:lineRule="auto"/>
              <w:jc w:val="both"/>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Итого</w:t>
            </w:r>
          </w:p>
        </w:tc>
        <w:tc>
          <w:tcPr>
            <w:tcW w:w="1914"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7</w:t>
            </w:r>
          </w:p>
        </w:tc>
        <w:tc>
          <w:tcPr>
            <w:tcW w:w="1914"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43,2</w:t>
            </w:r>
          </w:p>
        </w:tc>
        <w:tc>
          <w:tcPr>
            <w:tcW w:w="1915" w:type="dxa"/>
          </w:tcPr>
          <w:p w:rsidR="00B66894" w:rsidRPr="008C1FDF" w:rsidRDefault="00B66894" w:rsidP="002305BA">
            <w:pPr>
              <w:spacing w:after="0" w:line="240" w:lineRule="auto"/>
              <w:jc w:val="center"/>
              <w:rPr>
                <w:rFonts w:ascii="Times New Roman" w:eastAsia="Calibri" w:hAnsi="Times New Roman" w:cs="Times New Roman"/>
                <w:sz w:val="24"/>
                <w:szCs w:val="28"/>
                <w:lang w:eastAsia="en-US"/>
              </w:rPr>
            </w:pPr>
            <w:r w:rsidRPr="008C1FDF">
              <w:rPr>
                <w:rFonts w:ascii="Times New Roman" w:eastAsia="Calibri" w:hAnsi="Times New Roman" w:cs="Times New Roman"/>
                <w:sz w:val="24"/>
                <w:szCs w:val="28"/>
                <w:lang w:eastAsia="en-US"/>
              </w:rPr>
              <w:t>50,2</w:t>
            </w:r>
          </w:p>
        </w:tc>
      </w:tr>
    </w:tbl>
    <w:p w:rsidR="00B66894" w:rsidRPr="002305BA" w:rsidRDefault="00B66894" w:rsidP="002305BA">
      <w:pPr>
        <w:tabs>
          <w:tab w:val="left" w:pos="284"/>
        </w:tabs>
        <w:spacing w:after="0" w:line="240" w:lineRule="auto"/>
        <w:jc w:val="both"/>
        <w:rPr>
          <w:rFonts w:ascii="Times New Roman" w:hAnsi="Times New Roman" w:cs="Times New Roman"/>
          <w:b/>
          <w:sz w:val="28"/>
          <w:szCs w:val="28"/>
        </w:rPr>
      </w:pPr>
    </w:p>
    <w:p w:rsidR="00B66894" w:rsidRPr="002305BA" w:rsidRDefault="00B66894" w:rsidP="002305BA">
      <w:pPr>
        <w:spacing w:after="0" w:line="240" w:lineRule="auto"/>
        <w:ind w:firstLine="709"/>
        <w:jc w:val="both"/>
        <w:rPr>
          <w:rFonts w:ascii="Times New Roman" w:eastAsia="Calibri" w:hAnsi="Times New Roman" w:cs="Times New Roman"/>
          <w:sz w:val="28"/>
          <w:szCs w:val="28"/>
          <w:lang w:eastAsia="en-US"/>
        </w:rPr>
      </w:pPr>
      <w:r w:rsidRPr="002305BA">
        <w:rPr>
          <w:rFonts w:ascii="Times New Roman" w:hAnsi="Times New Roman" w:cs="Times New Roman"/>
          <w:sz w:val="28"/>
          <w:szCs w:val="28"/>
        </w:rPr>
        <w:t>Субъективные оценки - Присуждаются баллы от 0 до 3. Данную оценку выставляют три независимых эксперта.</w:t>
      </w:r>
    </w:p>
    <w:p w:rsidR="00B66894" w:rsidRPr="002305BA" w:rsidRDefault="00B66894" w:rsidP="008C1FDF">
      <w:pPr>
        <w:pStyle w:val="pboth"/>
        <w:spacing w:before="0" w:beforeAutospacing="0" w:after="0" w:afterAutospacing="0"/>
        <w:ind w:firstLine="567"/>
        <w:jc w:val="both"/>
        <w:textAlignment w:val="baseline"/>
        <w:rPr>
          <w:color w:val="000000"/>
          <w:sz w:val="28"/>
          <w:szCs w:val="28"/>
        </w:rPr>
      </w:pPr>
      <w:r w:rsidRPr="002305BA">
        <w:rPr>
          <w:color w:val="000000"/>
          <w:sz w:val="28"/>
          <w:szCs w:val="28"/>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2305BA">
        <w:rPr>
          <w:color w:val="000000"/>
          <w:sz w:val="28"/>
          <w:szCs w:val="28"/>
        </w:rPr>
        <w:t>WorldSkills</w:t>
      </w:r>
      <w:proofErr w:type="spellEnd"/>
      <w:r w:rsidRPr="002305BA">
        <w:rPr>
          <w:color w:val="000000"/>
          <w:sz w:val="28"/>
          <w:szCs w:val="28"/>
        </w:rPr>
        <w:t xml:space="preserve"> </w:t>
      </w:r>
      <w:proofErr w:type="spellStart"/>
      <w:r w:rsidRPr="002305BA">
        <w:rPr>
          <w:color w:val="000000"/>
          <w:sz w:val="28"/>
          <w:szCs w:val="28"/>
        </w:rPr>
        <w:t>International</w:t>
      </w:r>
      <w:proofErr w:type="spellEnd"/>
      <w:r w:rsidRPr="002305BA">
        <w:rPr>
          <w:color w:val="000000"/>
          <w:sz w:val="28"/>
          <w:szCs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B66894" w:rsidRDefault="00B66894" w:rsidP="002305BA">
      <w:pPr>
        <w:pStyle w:val="af0"/>
        <w:spacing w:line="240" w:lineRule="auto"/>
        <w:rPr>
          <w:sz w:val="28"/>
          <w:szCs w:val="28"/>
          <w:lang w:eastAsia="en-US"/>
        </w:rPr>
      </w:pPr>
      <w:r w:rsidRPr="002305BA">
        <w:rPr>
          <w:sz w:val="28"/>
          <w:szCs w:val="28"/>
          <w:lang w:eastAsia="en-US"/>
        </w:rPr>
        <w:t>Процедура перевода общего количества набранных баллов в оценку осуществляется исходя из следующих критериев:</w:t>
      </w:r>
    </w:p>
    <w:p w:rsidR="00BA3A7C" w:rsidRPr="002305BA" w:rsidRDefault="00BA3A7C" w:rsidP="002305BA">
      <w:pPr>
        <w:pStyle w:val="af0"/>
        <w:spacing w:line="240" w:lineRule="auto"/>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685"/>
      </w:tblGrid>
      <w:tr w:rsidR="00B66894" w:rsidRPr="002305BA" w:rsidTr="008C1FDF">
        <w:tc>
          <w:tcPr>
            <w:tcW w:w="5416"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lastRenderedPageBreak/>
              <w:t>Количество набранных баллов</w:t>
            </w:r>
          </w:p>
        </w:tc>
        <w:tc>
          <w:tcPr>
            <w:tcW w:w="3685"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Оценка</w:t>
            </w:r>
          </w:p>
        </w:tc>
      </w:tr>
      <w:tr w:rsidR="00B66894" w:rsidRPr="002305BA" w:rsidTr="008C1FDF">
        <w:tc>
          <w:tcPr>
            <w:tcW w:w="5416"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набрано 9,99 баллов и менее</w:t>
            </w:r>
          </w:p>
        </w:tc>
        <w:tc>
          <w:tcPr>
            <w:tcW w:w="3685"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«неудовлетворительно»</w:t>
            </w:r>
          </w:p>
        </w:tc>
      </w:tr>
      <w:tr w:rsidR="00B66894" w:rsidRPr="002305BA" w:rsidTr="008C1FDF">
        <w:tc>
          <w:tcPr>
            <w:tcW w:w="5416"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набрано от 10 до 20,02 баллов</w:t>
            </w:r>
          </w:p>
        </w:tc>
        <w:tc>
          <w:tcPr>
            <w:tcW w:w="3685"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«удовлетворительно»</w:t>
            </w:r>
          </w:p>
        </w:tc>
      </w:tr>
      <w:tr w:rsidR="00B66894" w:rsidRPr="002305BA" w:rsidTr="008C1FDF">
        <w:tc>
          <w:tcPr>
            <w:tcW w:w="5416"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набрано от 20,08 до 35,09 баллов</w:t>
            </w:r>
          </w:p>
        </w:tc>
        <w:tc>
          <w:tcPr>
            <w:tcW w:w="3685"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«хорошо»</w:t>
            </w:r>
          </w:p>
        </w:tc>
      </w:tr>
      <w:tr w:rsidR="00B66894" w:rsidRPr="002305BA" w:rsidTr="008C1FDF">
        <w:tc>
          <w:tcPr>
            <w:tcW w:w="5416"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набрано от 35,14до 50,2 баллов</w:t>
            </w:r>
          </w:p>
        </w:tc>
        <w:tc>
          <w:tcPr>
            <w:tcW w:w="3685" w:type="dxa"/>
            <w:shd w:val="clear" w:color="auto" w:fill="auto"/>
            <w:vAlign w:val="center"/>
          </w:tcPr>
          <w:p w:rsidR="00B66894" w:rsidRPr="002305BA" w:rsidRDefault="00B66894" w:rsidP="002305BA">
            <w:pPr>
              <w:tabs>
                <w:tab w:val="left" w:pos="1134"/>
              </w:tabs>
              <w:spacing w:after="0" w:line="240" w:lineRule="auto"/>
              <w:jc w:val="center"/>
              <w:rPr>
                <w:rFonts w:ascii="Times New Roman" w:eastAsia="Calibri" w:hAnsi="Times New Roman" w:cs="Times New Roman"/>
                <w:sz w:val="28"/>
                <w:szCs w:val="28"/>
                <w:lang w:eastAsia="en-US"/>
              </w:rPr>
            </w:pPr>
            <w:r w:rsidRPr="002305BA">
              <w:rPr>
                <w:rFonts w:ascii="Times New Roman" w:eastAsia="Calibri" w:hAnsi="Times New Roman" w:cs="Times New Roman"/>
                <w:sz w:val="28"/>
                <w:szCs w:val="28"/>
                <w:lang w:eastAsia="en-US"/>
              </w:rPr>
              <w:t>«отлично»</w:t>
            </w:r>
          </w:p>
        </w:tc>
      </w:tr>
    </w:tbl>
    <w:p w:rsidR="00B66894" w:rsidRPr="002305BA" w:rsidRDefault="00B66894" w:rsidP="002305BA">
      <w:pPr>
        <w:tabs>
          <w:tab w:val="left" w:pos="284"/>
        </w:tabs>
        <w:spacing w:after="0" w:line="240" w:lineRule="auto"/>
        <w:jc w:val="both"/>
        <w:rPr>
          <w:rFonts w:ascii="Times New Roman" w:hAnsi="Times New Roman" w:cs="Times New Roman"/>
          <w:b/>
          <w:sz w:val="28"/>
          <w:szCs w:val="28"/>
        </w:rPr>
      </w:pPr>
    </w:p>
    <w:p w:rsidR="00B66894" w:rsidRPr="007C586A" w:rsidRDefault="00B66894" w:rsidP="00B66894">
      <w:pPr>
        <w:suppressAutoHyphens/>
        <w:spacing w:after="0" w:line="240" w:lineRule="auto"/>
        <w:jc w:val="right"/>
        <w:rPr>
          <w:rFonts w:ascii="Times New Roman" w:hAnsi="Times New Roman" w:cs="Times New Roman"/>
        </w:rPr>
      </w:pPr>
    </w:p>
    <w:sectPr w:rsidR="00B66894" w:rsidRPr="007C586A" w:rsidSect="00DE179D">
      <w:foot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31" w:rsidRDefault="00A45431" w:rsidP="00CC2BD6">
      <w:pPr>
        <w:spacing w:after="0" w:line="240" w:lineRule="auto"/>
      </w:pPr>
      <w:r>
        <w:separator/>
      </w:r>
    </w:p>
  </w:endnote>
  <w:endnote w:type="continuationSeparator" w:id="0">
    <w:p w:rsidR="00A45431" w:rsidRDefault="00A45431" w:rsidP="00CC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Unicode MS"/>
    <w:charset w:val="80"/>
    <w:family w:val="swiss"/>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44318"/>
      <w:docPartObj>
        <w:docPartGallery w:val="Page Numbers (Bottom of Page)"/>
        <w:docPartUnique/>
      </w:docPartObj>
    </w:sdtPr>
    <w:sdtContent>
      <w:p w:rsidR="0086665F" w:rsidRDefault="0086665F">
        <w:pPr>
          <w:pStyle w:val="a5"/>
          <w:jc w:val="right"/>
        </w:pPr>
        <w:r>
          <w:fldChar w:fldCharType="begin"/>
        </w:r>
        <w:r>
          <w:instrText>PAGE   \* MERGEFORMAT</w:instrText>
        </w:r>
        <w:r>
          <w:fldChar w:fldCharType="separate"/>
        </w:r>
        <w:r w:rsidR="0027380F">
          <w:rPr>
            <w:noProof/>
          </w:rPr>
          <w:t>9</w:t>
        </w:r>
        <w:r>
          <w:rPr>
            <w:noProof/>
          </w:rPr>
          <w:fldChar w:fldCharType="end"/>
        </w:r>
      </w:p>
    </w:sdtContent>
  </w:sdt>
  <w:p w:rsidR="0086665F" w:rsidRDefault="00866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31" w:rsidRDefault="00A45431" w:rsidP="00CC2BD6">
      <w:pPr>
        <w:spacing w:after="0" w:line="240" w:lineRule="auto"/>
      </w:pPr>
      <w:r>
        <w:separator/>
      </w:r>
    </w:p>
  </w:footnote>
  <w:footnote w:type="continuationSeparator" w:id="0">
    <w:p w:rsidR="00A45431" w:rsidRDefault="00A45431" w:rsidP="00CC2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5F" w:rsidRDefault="0086665F">
    <w:pPr>
      <w:pStyle w:val="a3"/>
    </w:pPr>
  </w:p>
  <w:p w:rsidR="0086665F" w:rsidRDefault="0086665F">
    <w:pPr>
      <w:pStyle w:val="a3"/>
    </w:pPr>
  </w:p>
  <w:p w:rsidR="0086665F" w:rsidRDefault="008666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7A62D2"/>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2203382"/>
    <w:multiLevelType w:val="hybridMultilevel"/>
    <w:tmpl w:val="9872EB40"/>
    <w:lvl w:ilvl="0" w:tplc="E25226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6F639AC"/>
    <w:multiLevelType w:val="hybridMultilevel"/>
    <w:tmpl w:val="5906B9A2"/>
    <w:lvl w:ilvl="0" w:tplc="E2522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B467A"/>
    <w:multiLevelType w:val="hybridMultilevel"/>
    <w:tmpl w:val="EA28C3F6"/>
    <w:lvl w:ilvl="0" w:tplc="F086D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2A5E75"/>
    <w:multiLevelType w:val="hybridMultilevel"/>
    <w:tmpl w:val="60761E3E"/>
    <w:lvl w:ilvl="0" w:tplc="3AB231E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67E0EDC"/>
    <w:multiLevelType w:val="hybridMultilevel"/>
    <w:tmpl w:val="9C143314"/>
    <w:lvl w:ilvl="0" w:tplc="F086D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63246"/>
    <w:multiLevelType w:val="hybridMultilevel"/>
    <w:tmpl w:val="110E9EE8"/>
    <w:lvl w:ilvl="0" w:tplc="F086D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1290B"/>
    <w:multiLevelType w:val="multilevel"/>
    <w:tmpl w:val="661E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BF6B38"/>
    <w:multiLevelType w:val="hybridMultilevel"/>
    <w:tmpl w:val="6D12B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E386E"/>
    <w:multiLevelType w:val="hybridMultilevel"/>
    <w:tmpl w:val="6A0E2476"/>
    <w:lvl w:ilvl="0" w:tplc="381AC6CA">
      <w:start w:val="1"/>
      <w:numFmt w:val="bullet"/>
      <w:lvlText w:val=""/>
      <w:lvlJc w:val="left"/>
      <w:pPr>
        <w:ind w:left="720" w:hanging="360"/>
      </w:pPr>
      <w:rPr>
        <w:rFonts w:ascii="Symbol" w:hAnsi="Symbol" w:hint="default"/>
      </w:rPr>
    </w:lvl>
    <w:lvl w:ilvl="1" w:tplc="381AC6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07600"/>
    <w:multiLevelType w:val="hybridMultilevel"/>
    <w:tmpl w:val="6BBA4638"/>
    <w:lvl w:ilvl="0" w:tplc="F086D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3468A5"/>
    <w:multiLevelType w:val="hybridMultilevel"/>
    <w:tmpl w:val="7AA48A24"/>
    <w:lvl w:ilvl="0" w:tplc="F086D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B351A"/>
    <w:multiLevelType w:val="hybridMultilevel"/>
    <w:tmpl w:val="CD3C0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B7CBA"/>
    <w:multiLevelType w:val="hybridMultilevel"/>
    <w:tmpl w:val="886AD72A"/>
    <w:lvl w:ilvl="0" w:tplc="13E6A1D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E26ECE"/>
    <w:multiLevelType w:val="hybridMultilevel"/>
    <w:tmpl w:val="E2B0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420495"/>
    <w:multiLevelType w:val="hybridMultilevel"/>
    <w:tmpl w:val="CA4AF342"/>
    <w:lvl w:ilvl="0" w:tplc="F086D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F73AD"/>
    <w:multiLevelType w:val="hybridMultilevel"/>
    <w:tmpl w:val="FBC8D1B4"/>
    <w:lvl w:ilvl="0" w:tplc="F086D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32F78"/>
    <w:multiLevelType w:val="hybridMultilevel"/>
    <w:tmpl w:val="835022D4"/>
    <w:lvl w:ilvl="0" w:tplc="381AC6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A74595C"/>
    <w:multiLevelType w:val="hybridMultilevel"/>
    <w:tmpl w:val="D974C7A4"/>
    <w:lvl w:ilvl="0" w:tplc="6EBA4C8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9A1B9B"/>
    <w:multiLevelType w:val="hybridMultilevel"/>
    <w:tmpl w:val="5BDECEFA"/>
    <w:lvl w:ilvl="0" w:tplc="19288D78">
      <w:start w:val="1"/>
      <w:numFmt w:val="upperRoman"/>
      <w:lvlText w:val="%1."/>
      <w:lvlJc w:val="left"/>
      <w:pPr>
        <w:tabs>
          <w:tab w:val="num" w:pos="1080"/>
        </w:tabs>
        <w:ind w:left="1080" w:hanging="720"/>
      </w:pPr>
      <w:rPr>
        <w:rFonts w:hint="default"/>
      </w:rPr>
    </w:lvl>
    <w:lvl w:ilvl="1" w:tplc="13E6A1D8">
      <w:start w:val="1"/>
      <w:numFmt w:val="bullet"/>
      <w:lvlText w:val=""/>
      <w:lvlJc w:val="left"/>
      <w:pPr>
        <w:tabs>
          <w:tab w:val="num" w:pos="1440"/>
        </w:tabs>
        <w:ind w:left="1440" w:hanging="360"/>
      </w:pPr>
      <w:rPr>
        <w:rFonts w:ascii="Symbol" w:hAnsi="Symbol" w:hint="default"/>
      </w:rPr>
    </w:lvl>
    <w:lvl w:ilvl="2" w:tplc="CA4E924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142E3"/>
    <w:multiLevelType w:val="multilevel"/>
    <w:tmpl w:val="A0C8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A27812"/>
    <w:multiLevelType w:val="hybridMultilevel"/>
    <w:tmpl w:val="51DCBD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BAB493C"/>
    <w:multiLevelType w:val="hybridMultilevel"/>
    <w:tmpl w:val="7EA03E6E"/>
    <w:lvl w:ilvl="0" w:tplc="F086D2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C0D738E"/>
    <w:multiLevelType w:val="hybridMultilevel"/>
    <w:tmpl w:val="A9603BBC"/>
    <w:lvl w:ilvl="0" w:tplc="E25226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2905694"/>
    <w:multiLevelType w:val="hybridMultilevel"/>
    <w:tmpl w:val="CC3E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991628"/>
    <w:multiLevelType w:val="hybridMultilevel"/>
    <w:tmpl w:val="E2B0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
    <w:abstractNumId w:val="29"/>
  </w:num>
  <w:num w:numId="3">
    <w:abstractNumId w:val="23"/>
  </w:num>
  <w:num w:numId="4">
    <w:abstractNumId w:val="21"/>
  </w:num>
  <w:num w:numId="5">
    <w:abstractNumId w:val="27"/>
  </w:num>
  <w:num w:numId="6">
    <w:abstractNumId w:val="20"/>
  </w:num>
  <w:num w:numId="7">
    <w:abstractNumId w:val="6"/>
  </w:num>
  <w:num w:numId="8">
    <w:abstractNumId w:val="18"/>
  </w:num>
  <w:num w:numId="9">
    <w:abstractNumId w:val="24"/>
  </w:num>
  <w:num w:numId="10">
    <w:abstractNumId w:val="17"/>
  </w:num>
  <w:num w:numId="11">
    <w:abstractNumId w:val="8"/>
  </w:num>
  <w:num w:numId="12">
    <w:abstractNumId w:val="10"/>
  </w:num>
  <w:num w:numId="13">
    <w:abstractNumId w:val="11"/>
  </w:num>
  <w:num w:numId="14">
    <w:abstractNumId w:val="15"/>
  </w:num>
  <w:num w:numId="15">
    <w:abstractNumId w:val="16"/>
  </w:num>
  <w:num w:numId="16">
    <w:abstractNumId w:val="13"/>
  </w:num>
  <w:num w:numId="17">
    <w:abstractNumId w:val="12"/>
  </w:num>
  <w:num w:numId="18">
    <w:abstractNumId w:val="25"/>
  </w:num>
  <w:num w:numId="19">
    <w:abstractNumId w:val="28"/>
  </w:num>
  <w:num w:numId="20">
    <w:abstractNumId w:val="14"/>
  </w:num>
  <w:num w:numId="21">
    <w:abstractNumId w:val="19"/>
  </w:num>
  <w:num w:numId="22">
    <w:abstractNumId w:val="7"/>
  </w:num>
  <w:num w:numId="23">
    <w:abstractNumId w:val="30"/>
  </w:num>
  <w:num w:numId="24">
    <w:abstractNumId w:val="22"/>
  </w:num>
  <w:num w:numId="25">
    <w:abstractNumId w:val="26"/>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FC"/>
    <w:rsid w:val="000224A5"/>
    <w:rsid w:val="0005303F"/>
    <w:rsid w:val="00054FEF"/>
    <w:rsid w:val="00074AA8"/>
    <w:rsid w:val="00076A92"/>
    <w:rsid w:val="0009165C"/>
    <w:rsid w:val="000960B8"/>
    <w:rsid w:val="000A5195"/>
    <w:rsid w:val="000B3F6B"/>
    <w:rsid w:val="000B4252"/>
    <w:rsid w:val="000C190C"/>
    <w:rsid w:val="000C573D"/>
    <w:rsid w:val="000E1016"/>
    <w:rsid w:val="000F0080"/>
    <w:rsid w:val="001033E9"/>
    <w:rsid w:val="00112E1D"/>
    <w:rsid w:val="00116CD9"/>
    <w:rsid w:val="001273F7"/>
    <w:rsid w:val="0013605E"/>
    <w:rsid w:val="00143B09"/>
    <w:rsid w:val="0016072F"/>
    <w:rsid w:val="001938B4"/>
    <w:rsid w:val="0019586D"/>
    <w:rsid w:val="001B5FD0"/>
    <w:rsid w:val="001C0717"/>
    <w:rsid w:val="001C5E1A"/>
    <w:rsid w:val="001D34B9"/>
    <w:rsid w:val="001D6225"/>
    <w:rsid w:val="001E285E"/>
    <w:rsid w:val="001F3EB3"/>
    <w:rsid w:val="001F4222"/>
    <w:rsid w:val="00216987"/>
    <w:rsid w:val="00217451"/>
    <w:rsid w:val="002305BA"/>
    <w:rsid w:val="0024595E"/>
    <w:rsid w:val="00257393"/>
    <w:rsid w:val="0026610C"/>
    <w:rsid w:val="00267C99"/>
    <w:rsid w:val="0027380F"/>
    <w:rsid w:val="0028158C"/>
    <w:rsid w:val="002B54BE"/>
    <w:rsid w:val="002C1D43"/>
    <w:rsid w:val="002C2023"/>
    <w:rsid w:val="002D3116"/>
    <w:rsid w:val="002D6554"/>
    <w:rsid w:val="002D7376"/>
    <w:rsid w:val="002F69FD"/>
    <w:rsid w:val="00301F7C"/>
    <w:rsid w:val="00340203"/>
    <w:rsid w:val="00363BDB"/>
    <w:rsid w:val="003746FF"/>
    <w:rsid w:val="003934AB"/>
    <w:rsid w:val="003A2F2E"/>
    <w:rsid w:val="003B14B7"/>
    <w:rsid w:val="003C0185"/>
    <w:rsid w:val="003C6595"/>
    <w:rsid w:val="003D56BB"/>
    <w:rsid w:val="003F3341"/>
    <w:rsid w:val="003F35F7"/>
    <w:rsid w:val="00401187"/>
    <w:rsid w:val="00405B20"/>
    <w:rsid w:val="00420C67"/>
    <w:rsid w:val="00421C13"/>
    <w:rsid w:val="00455AD1"/>
    <w:rsid w:val="00461422"/>
    <w:rsid w:val="00472CF1"/>
    <w:rsid w:val="00476106"/>
    <w:rsid w:val="00497CF7"/>
    <w:rsid w:val="004A2948"/>
    <w:rsid w:val="004B5D9A"/>
    <w:rsid w:val="004C2B45"/>
    <w:rsid w:val="004D4528"/>
    <w:rsid w:val="004D5358"/>
    <w:rsid w:val="004E25C7"/>
    <w:rsid w:val="004E45AB"/>
    <w:rsid w:val="004E4ED1"/>
    <w:rsid w:val="004E77B9"/>
    <w:rsid w:val="004F5559"/>
    <w:rsid w:val="004F6976"/>
    <w:rsid w:val="00506C9A"/>
    <w:rsid w:val="0050757E"/>
    <w:rsid w:val="005101AE"/>
    <w:rsid w:val="0051387B"/>
    <w:rsid w:val="005312FC"/>
    <w:rsid w:val="00532528"/>
    <w:rsid w:val="00533861"/>
    <w:rsid w:val="00534F61"/>
    <w:rsid w:val="005405BB"/>
    <w:rsid w:val="0055603F"/>
    <w:rsid w:val="00561BCC"/>
    <w:rsid w:val="00564466"/>
    <w:rsid w:val="00571C30"/>
    <w:rsid w:val="0057228C"/>
    <w:rsid w:val="00593545"/>
    <w:rsid w:val="00596FF2"/>
    <w:rsid w:val="005A6650"/>
    <w:rsid w:val="005A7765"/>
    <w:rsid w:val="005C31DC"/>
    <w:rsid w:val="005C3C6A"/>
    <w:rsid w:val="005D58CE"/>
    <w:rsid w:val="005D7C85"/>
    <w:rsid w:val="005E1212"/>
    <w:rsid w:val="0061507D"/>
    <w:rsid w:val="00615520"/>
    <w:rsid w:val="00632C03"/>
    <w:rsid w:val="00647B3A"/>
    <w:rsid w:val="00667CC4"/>
    <w:rsid w:val="006731D1"/>
    <w:rsid w:val="00673BF9"/>
    <w:rsid w:val="0067502E"/>
    <w:rsid w:val="006828C7"/>
    <w:rsid w:val="00695714"/>
    <w:rsid w:val="006A318A"/>
    <w:rsid w:val="006B09EE"/>
    <w:rsid w:val="006B2942"/>
    <w:rsid w:val="006B48DC"/>
    <w:rsid w:val="006D7C49"/>
    <w:rsid w:val="006E61D7"/>
    <w:rsid w:val="006F1D9C"/>
    <w:rsid w:val="006F3F12"/>
    <w:rsid w:val="0074564E"/>
    <w:rsid w:val="007562EE"/>
    <w:rsid w:val="007620B0"/>
    <w:rsid w:val="007825EF"/>
    <w:rsid w:val="00792ACF"/>
    <w:rsid w:val="00792EA7"/>
    <w:rsid w:val="007B2A6A"/>
    <w:rsid w:val="007B3114"/>
    <w:rsid w:val="007B418C"/>
    <w:rsid w:val="007C586A"/>
    <w:rsid w:val="007D0CDE"/>
    <w:rsid w:val="007D1F66"/>
    <w:rsid w:val="007D33FD"/>
    <w:rsid w:val="008219EF"/>
    <w:rsid w:val="00824CCF"/>
    <w:rsid w:val="00831F76"/>
    <w:rsid w:val="00837FDE"/>
    <w:rsid w:val="00844EF1"/>
    <w:rsid w:val="008478DC"/>
    <w:rsid w:val="00852B5B"/>
    <w:rsid w:val="00855DCD"/>
    <w:rsid w:val="0086665F"/>
    <w:rsid w:val="0088405B"/>
    <w:rsid w:val="00890489"/>
    <w:rsid w:val="008969CD"/>
    <w:rsid w:val="008B26B9"/>
    <w:rsid w:val="008C1FDF"/>
    <w:rsid w:val="00904F2F"/>
    <w:rsid w:val="0091041D"/>
    <w:rsid w:val="0091575B"/>
    <w:rsid w:val="009265C3"/>
    <w:rsid w:val="00937674"/>
    <w:rsid w:val="0094394E"/>
    <w:rsid w:val="0099178A"/>
    <w:rsid w:val="00991BEE"/>
    <w:rsid w:val="009B0390"/>
    <w:rsid w:val="009D65DA"/>
    <w:rsid w:val="00A06928"/>
    <w:rsid w:val="00A117A7"/>
    <w:rsid w:val="00A1271F"/>
    <w:rsid w:val="00A134E3"/>
    <w:rsid w:val="00A17AB7"/>
    <w:rsid w:val="00A45431"/>
    <w:rsid w:val="00A56DFD"/>
    <w:rsid w:val="00A76579"/>
    <w:rsid w:val="00A97C62"/>
    <w:rsid w:val="00AA01B9"/>
    <w:rsid w:val="00AA53EC"/>
    <w:rsid w:val="00AB7D93"/>
    <w:rsid w:val="00AC15F2"/>
    <w:rsid w:val="00AC7CC4"/>
    <w:rsid w:val="00AE5785"/>
    <w:rsid w:val="00B06688"/>
    <w:rsid w:val="00B075B5"/>
    <w:rsid w:val="00B26F65"/>
    <w:rsid w:val="00B271F4"/>
    <w:rsid w:val="00B44168"/>
    <w:rsid w:val="00B66894"/>
    <w:rsid w:val="00B74744"/>
    <w:rsid w:val="00B83CC1"/>
    <w:rsid w:val="00B85D54"/>
    <w:rsid w:val="00B86FDA"/>
    <w:rsid w:val="00BA3A7C"/>
    <w:rsid w:val="00BA6549"/>
    <w:rsid w:val="00BC03E6"/>
    <w:rsid w:val="00C21498"/>
    <w:rsid w:val="00C37CF8"/>
    <w:rsid w:val="00C42183"/>
    <w:rsid w:val="00C52899"/>
    <w:rsid w:val="00C54518"/>
    <w:rsid w:val="00C5494F"/>
    <w:rsid w:val="00C71D6F"/>
    <w:rsid w:val="00C7298E"/>
    <w:rsid w:val="00C90FFB"/>
    <w:rsid w:val="00CC2BD6"/>
    <w:rsid w:val="00CC48AD"/>
    <w:rsid w:val="00CD0136"/>
    <w:rsid w:val="00CD4B46"/>
    <w:rsid w:val="00CE5103"/>
    <w:rsid w:val="00D028D0"/>
    <w:rsid w:val="00D04039"/>
    <w:rsid w:val="00D162A6"/>
    <w:rsid w:val="00D35C35"/>
    <w:rsid w:val="00D53505"/>
    <w:rsid w:val="00D6662D"/>
    <w:rsid w:val="00D72AB4"/>
    <w:rsid w:val="00D827B1"/>
    <w:rsid w:val="00D9455F"/>
    <w:rsid w:val="00DB6753"/>
    <w:rsid w:val="00DC6DC2"/>
    <w:rsid w:val="00DD33FE"/>
    <w:rsid w:val="00DD4CA1"/>
    <w:rsid w:val="00DD7E9E"/>
    <w:rsid w:val="00DE179D"/>
    <w:rsid w:val="00DF0F04"/>
    <w:rsid w:val="00E0548A"/>
    <w:rsid w:val="00E26585"/>
    <w:rsid w:val="00E34BD9"/>
    <w:rsid w:val="00E40AD4"/>
    <w:rsid w:val="00E40B73"/>
    <w:rsid w:val="00E53330"/>
    <w:rsid w:val="00E53634"/>
    <w:rsid w:val="00E613F9"/>
    <w:rsid w:val="00E677F8"/>
    <w:rsid w:val="00E76235"/>
    <w:rsid w:val="00ED49E8"/>
    <w:rsid w:val="00EE0B5E"/>
    <w:rsid w:val="00EE46D0"/>
    <w:rsid w:val="00F15574"/>
    <w:rsid w:val="00F15BF1"/>
    <w:rsid w:val="00F44615"/>
    <w:rsid w:val="00F450FC"/>
    <w:rsid w:val="00F80C19"/>
    <w:rsid w:val="00F83D10"/>
    <w:rsid w:val="00F86886"/>
    <w:rsid w:val="00F90D13"/>
    <w:rsid w:val="00FA3622"/>
    <w:rsid w:val="00FA58DF"/>
    <w:rsid w:val="00FB0032"/>
    <w:rsid w:val="00FB1295"/>
    <w:rsid w:val="00FB1F12"/>
    <w:rsid w:val="00FB345C"/>
    <w:rsid w:val="00FD03DA"/>
    <w:rsid w:val="00FD767F"/>
    <w:rsid w:val="00FF0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179D"/>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DE17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E179D"/>
    <w:pPr>
      <w:keepNext/>
      <w:spacing w:after="0" w:line="240" w:lineRule="auto"/>
      <w:jc w:val="center"/>
      <w:outlineLvl w:val="3"/>
    </w:pPr>
    <w:rPr>
      <w:rFonts w:ascii="Courier New" w:eastAsia="Times New Roman" w:hAnsi="Courier New" w:cs="Courier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79D"/>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DE179D"/>
    <w:rPr>
      <w:rFonts w:ascii="Courier New" w:eastAsia="Times New Roman" w:hAnsi="Courier New" w:cs="Courier New"/>
      <w:b/>
      <w:bCs/>
      <w:sz w:val="36"/>
      <w:szCs w:val="36"/>
      <w:lang w:eastAsia="ru-RU"/>
    </w:rPr>
  </w:style>
  <w:style w:type="numbering" w:customStyle="1" w:styleId="11">
    <w:name w:val="Нет списка1"/>
    <w:next w:val="a2"/>
    <w:uiPriority w:val="99"/>
    <w:semiHidden/>
    <w:unhideWhenUsed/>
    <w:rsid w:val="00DE179D"/>
  </w:style>
  <w:style w:type="paragraph" w:styleId="a3">
    <w:name w:val="header"/>
    <w:basedOn w:val="a"/>
    <w:link w:val="a4"/>
    <w:uiPriority w:val="99"/>
    <w:unhideWhenUsed/>
    <w:rsid w:val="00DE179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DE179D"/>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E179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DE179D"/>
    <w:rPr>
      <w:rFonts w:ascii="Times New Roman" w:eastAsia="Times New Roman" w:hAnsi="Times New Roman" w:cs="Times New Roman"/>
      <w:sz w:val="24"/>
      <w:szCs w:val="24"/>
      <w:lang w:eastAsia="ar-SA"/>
    </w:rPr>
  </w:style>
  <w:style w:type="paragraph" w:styleId="a7">
    <w:name w:val="List Paragraph"/>
    <w:basedOn w:val="a"/>
    <w:uiPriority w:val="99"/>
    <w:qFormat/>
    <w:rsid w:val="00DE179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rsid w:val="00DE17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Прижатый влево"/>
    <w:basedOn w:val="a"/>
    <w:next w:val="a"/>
    <w:uiPriority w:val="99"/>
    <w:rsid w:val="00DE179D"/>
    <w:pPr>
      <w:widowControl w:val="0"/>
      <w:autoSpaceDE w:val="0"/>
      <w:autoSpaceDN w:val="0"/>
      <w:adjustRightInd w:val="0"/>
      <w:spacing w:after="0" w:line="240" w:lineRule="auto"/>
    </w:pPr>
    <w:rPr>
      <w:rFonts w:ascii="Arial" w:eastAsia="Times New Roman" w:hAnsi="Arial" w:cs="Arial"/>
      <w:sz w:val="24"/>
      <w:szCs w:val="24"/>
    </w:rPr>
  </w:style>
  <w:style w:type="character" w:styleId="a9">
    <w:name w:val="Hyperlink"/>
    <w:basedOn w:val="a0"/>
    <w:rsid w:val="00DE179D"/>
    <w:rPr>
      <w:color w:val="0000FF"/>
      <w:u w:val="single"/>
    </w:rPr>
  </w:style>
  <w:style w:type="paragraph" w:styleId="aa">
    <w:name w:val="Normal (Web)"/>
    <w:basedOn w:val="a"/>
    <w:uiPriority w:val="99"/>
    <w:rsid w:val="00DE179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E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E179D"/>
    <w:rPr>
      <w:rFonts w:ascii="Courier New" w:eastAsia="Times New Roman" w:hAnsi="Courier New" w:cs="Courier New"/>
      <w:sz w:val="20"/>
      <w:szCs w:val="20"/>
      <w:lang w:eastAsia="ru-RU"/>
    </w:rPr>
  </w:style>
  <w:style w:type="paragraph" w:styleId="21">
    <w:name w:val="List 2"/>
    <w:basedOn w:val="a"/>
    <w:rsid w:val="00DE179D"/>
    <w:pPr>
      <w:spacing w:after="0" w:line="240" w:lineRule="auto"/>
      <w:ind w:left="566" w:hanging="283"/>
      <w:contextualSpacing/>
    </w:pPr>
    <w:rPr>
      <w:rFonts w:ascii="Times New Roman" w:eastAsia="Times New Roman" w:hAnsi="Times New Roman" w:cs="Times New Roman"/>
      <w:sz w:val="24"/>
      <w:szCs w:val="24"/>
    </w:rPr>
  </w:style>
  <w:style w:type="paragraph" w:customStyle="1" w:styleId="Default">
    <w:name w:val="Default"/>
    <w:rsid w:val="00DE179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DE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DE179D"/>
    <w:pPr>
      <w:ind w:left="720"/>
    </w:pPr>
    <w:rPr>
      <w:rFonts w:ascii="Calibri" w:eastAsia="Calibri" w:hAnsi="Calibri" w:cs="Calibri"/>
    </w:rPr>
  </w:style>
  <w:style w:type="paragraph" w:customStyle="1" w:styleId="22">
    <w:name w:val="Абзац списка2"/>
    <w:basedOn w:val="a"/>
    <w:qFormat/>
    <w:rsid w:val="00DE179D"/>
    <w:pPr>
      <w:ind w:left="720"/>
    </w:pPr>
    <w:rPr>
      <w:rFonts w:ascii="Calibri" w:eastAsia="Calibri" w:hAnsi="Calibri" w:cs="Calibri"/>
    </w:rPr>
  </w:style>
  <w:style w:type="paragraph" w:customStyle="1" w:styleId="ConsPlusTitle">
    <w:name w:val="ConsPlusTitle"/>
    <w:rsid w:val="00DE179D"/>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c">
    <w:name w:val="Знак Знак Знак Знак"/>
    <w:basedOn w:val="a"/>
    <w:rsid w:val="00DE179D"/>
    <w:pPr>
      <w:pageBreakBefore/>
      <w:spacing w:after="160" w:line="360" w:lineRule="auto"/>
    </w:pPr>
    <w:rPr>
      <w:rFonts w:ascii="Times New Roman" w:eastAsia="Times New Roman" w:hAnsi="Times New Roman" w:cs="Times New Roman"/>
      <w:sz w:val="28"/>
      <w:szCs w:val="20"/>
      <w:lang w:val="en-US"/>
    </w:rPr>
  </w:style>
  <w:style w:type="paragraph" w:customStyle="1" w:styleId="c32">
    <w:name w:val="c32"/>
    <w:basedOn w:val="a"/>
    <w:rsid w:val="00DE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E179D"/>
  </w:style>
  <w:style w:type="paragraph" w:customStyle="1" w:styleId="c18">
    <w:name w:val="c18"/>
    <w:basedOn w:val="a"/>
    <w:rsid w:val="00DE179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w:basedOn w:val="a"/>
    <w:unhideWhenUsed/>
    <w:rsid w:val="00DE179D"/>
    <w:pPr>
      <w:spacing w:after="0" w:line="240" w:lineRule="auto"/>
      <w:ind w:left="283" w:hanging="283"/>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E179D"/>
    <w:rPr>
      <w:rFonts w:asciiTheme="majorHAnsi" w:eastAsiaTheme="majorEastAsia" w:hAnsiTheme="majorHAnsi" w:cstheme="majorBidi"/>
      <w:b/>
      <w:bCs/>
      <w:color w:val="4F81BD" w:themeColor="accent1"/>
      <w:sz w:val="26"/>
      <w:szCs w:val="26"/>
    </w:rPr>
  </w:style>
  <w:style w:type="paragraph" w:styleId="ae">
    <w:name w:val="No Spacing"/>
    <w:uiPriority w:val="1"/>
    <w:qFormat/>
    <w:rsid w:val="00116CD9"/>
    <w:pPr>
      <w:spacing w:after="0" w:line="240" w:lineRule="auto"/>
    </w:pPr>
    <w:rPr>
      <w:rFonts w:ascii="Calibri" w:eastAsia="Times New Roman" w:hAnsi="Calibri" w:cs="Times New Roman"/>
    </w:rPr>
  </w:style>
  <w:style w:type="paragraph" w:customStyle="1" w:styleId="Style32">
    <w:name w:val="Style32"/>
    <w:basedOn w:val="a"/>
    <w:rsid w:val="00116CD9"/>
    <w:pPr>
      <w:widowControl w:val="0"/>
      <w:autoSpaceDE w:val="0"/>
      <w:autoSpaceDN w:val="0"/>
      <w:adjustRightInd w:val="0"/>
      <w:spacing w:after="0" w:line="322" w:lineRule="exact"/>
      <w:ind w:firstLine="610"/>
    </w:pPr>
    <w:rPr>
      <w:rFonts w:ascii="Times New Roman" w:eastAsia="Times New Roman" w:hAnsi="Times New Roman" w:cs="Times New Roman"/>
      <w:sz w:val="24"/>
      <w:szCs w:val="24"/>
    </w:rPr>
  </w:style>
  <w:style w:type="character" w:customStyle="1" w:styleId="FontStyle73">
    <w:name w:val="Font Style73"/>
    <w:basedOn w:val="a0"/>
    <w:rsid w:val="00116CD9"/>
    <w:rPr>
      <w:rFonts w:ascii="Times New Roman" w:hAnsi="Times New Roman" w:cs="Times New Roman" w:hint="default"/>
      <w:sz w:val="26"/>
      <w:szCs w:val="26"/>
    </w:rPr>
  </w:style>
  <w:style w:type="paragraph" w:customStyle="1" w:styleId="210">
    <w:name w:val="Список 21"/>
    <w:basedOn w:val="a"/>
    <w:rsid w:val="00BA6549"/>
    <w:pPr>
      <w:suppressAutoHyphens/>
      <w:spacing w:after="0" w:line="240" w:lineRule="auto"/>
      <w:ind w:left="566" w:hanging="283"/>
    </w:pPr>
    <w:rPr>
      <w:rFonts w:ascii="Arial" w:eastAsia="Times New Roman" w:hAnsi="Arial" w:cs="Arial"/>
      <w:sz w:val="24"/>
      <w:szCs w:val="28"/>
      <w:lang w:eastAsia="ar-SA"/>
    </w:rPr>
  </w:style>
  <w:style w:type="character" w:customStyle="1" w:styleId="fontuch">
    <w:name w:val="fontuch"/>
    <w:basedOn w:val="a0"/>
    <w:uiPriority w:val="99"/>
    <w:rsid w:val="00BA6549"/>
  </w:style>
  <w:style w:type="character" w:customStyle="1" w:styleId="brownfont">
    <w:name w:val="brownfont"/>
    <w:basedOn w:val="a0"/>
    <w:uiPriority w:val="99"/>
    <w:rsid w:val="00BA6549"/>
  </w:style>
  <w:style w:type="paragraph" w:customStyle="1" w:styleId="Style33">
    <w:name w:val="Style33"/>
    <w:basedOn w:val="a"/>
    <w:rsid w:val="00C5289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41">
    <w:name w:val="Основной текст4"/>
    <w:basedOn w:val="a"/>
    <w:rsid w:val="007B418C"/>
    <w:pPr>
      <w:shd w:val="clear" w:color="auto" w:fill="FFFFFF"/>
      <w:spacing w:after="0" w:line="274" w:lineRule="exact"/>
      <w:ind w:hanging="360"/>
      <w:jc w:val="center"/>
    </w:pPr>
    <w:rPr>
      <w:rFonts w:ascii="Times New Roman" w:eastAsia="Times New Roman" w:hAnsi="Times New Roman" w:cs="Times New Roman"/>
      <w:spacing w:val="3"/>
      <w:sz w:val="21"/>
      <w:szCs w:val="21"/>
      <w:lang w:eastAsia="ar-SA"/>
    </w:rPr>
  </w:style>
  <w:style w:type="paragraph" w:customStyle="1" w:styleId="3">
    <w:name w:val="Абзац списка3"/>
    <w:basedOn w:val="a"/>
    <w:rsid w:val="005A7765"/>
    <w:pPr>
      <w:ind w:left="720"/>
    </w:pPr>
    <w:rPr>
      <w:rFonts w:ascii="Calibri" w:eastAsia="Times New Roman" w:hAnsi="Calibri" w:cs="Calibri"/>
    </w:rPr>
  </w:style>
  <w:style w:type="character" w:styleId="af">
    <w:name w:val="Emphasis"/>
    <w:qFormat/>
    <w:rsid w:val="005A7765"/>
    <w:rPr>
      <w:i/>
      <w:iCs/>
    </w:rPr>
  </w:style>
  <w:style w:type="paragraph" w:customStyle="1" w:styleId="42">
    <w:name w:val="Абзац списка4"/>
    <w:basedOn w:val="a"/>
    <w:rsid w:val="00AC15F2"/>
    <w:pPr>
      <w:ind w:left="720"/>
      <w:contextualSpacing/>
    </w:pPr>
    <w:rPr>
      <w:rFonts w:ascii="Calibri" w:eastAsia="Times New Roman" w:hAnsi="Calibri" w:cs="Times New Roman"/>
    </w:rPr>
  </w:style>
  <w:style w:type="paragraph" w:customStyle="1" w:styleId="af0">
    <w:name w:val="ЛЕНЛЕН текст"/>
    <w:basedOn w:val="a"/>
    <w:qFormat/>
    <w:rsid w:val="00B66894"/>
    <w:pPr>
      <w:shd w:val="clear" w:color="auto" w:fill="FFFFFF"/>
      <w:spacing w:after="0" w:line="360" w:lineRule="auto"/>
      <w:ind w:firstLine="709"/>
      <w:jc w:val="both"/>
    </w:pPr>
    <w:rPr>
      <w:rFonts w:ascii="Times New Roman" w:eastAsia="Times New Roman" w:hAnsi="Times New Roman" w:cs="Times New Roman"/>
      <w:bCs/>
      <w:color w:val="000000"/>
      <w:sz w:val="24"/>
    </w:rPr>
  </w:style>
  <w:style w:type="paragraph" w:customStyle="1" w:styleId="pboth">
    <w:name w:val="pboth"/>
    <w:basedOn w:val="a"/>
    <w:rsid w:val="00B668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179D"/>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DE17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E179D"/>
    <w:pPr>
      <w:keepNext/>
      <w:spacing w:after="0" w:line="240" w:lineRule="auto"/>
      <w:jc w:val="center"/>
      <w:outlineLvl w:val="3"/>
    </w:pPr>
    <w:rPr>
      <w:rFonts w:ascii="Courier New" w:eastAsia="Times New Roman" w:hAnsi="Courier New" w:cs="Courier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79D"/>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DE179D"/>
    <w:rPr>
      <w:rFonts w:ascii="Courier New" w:eastAsia="Times New Roman" w:hAnsi="Courier New" w:cs="Courier New"/>
      <w:b/>
      <w:bCs/>
      <w:sz w:val="36"/>
      <w:szCs w:val="36"/>
      <w:lang w:eastAsia="ru-RU"/>
    </w:rPr>
  </w:style>
  <w:style w:type="numbering" w:customStyle="1" w:styleId="11">
    <w:name w:val="Нет списка1"/>
    <w:next w:val="a2"/>
    <w:uiPriority w:val="99"/>
    <w:semiHidden/>
    <w:unhideWhenUsed/>
    <w:rsid w:val="00DE179D"/>
  </w:style>
  <w:style w:type="paragraph" w:styleId="a3">
    <w:name w:val="header"/>
    <w:basedOn w:val="a"/>
    <w:link w:val="a4"/>
    <w:uiPriority w:val="99"/>
    <w:unhideWhenUsed/>
    <w:rsid w:val="00DE179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DE179D"/>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E179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DE179D"/>
    <w:rPr>
      <w:rFonts w:ascii="Times New Roman" w:eastAsia="Times New Roman" w:hAnsi="Times New Roman" w:cs="Times New Roman"/>
      <w:sz w:val="24"/>
      <w:szCs w:val="24"/>
      <w:lang w:eastAsia="ar-SA"/>
    </w:rPr>
  </w:style>
  <w:style w:type="paragraph" w:styleId="a7">
    <w:name w:val="List Paragraph"/>
    <w:basedOn w:val="a"/>
    <w:uiPriority w:val="99"/>
    <w:qFormat/>
    <w:rsid w:val="00DE179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rsid w:val="00DE17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Прижатый влево"/>
    <w:basedOn w:val="a"/>
    <w:next w:val="a"/>
    <w:uiPriority w:val="99"/>
    <w:rsid w:val="00DE179D"/>
    <w:pPr>
      <w:widowControl w:val="0"/>
      <w:autoSpaceDE w:val="0"/>
      <w:autoSpaceDN w:val="0"/>
      <w:adjustRightInd w:val="0"/>
      <w:spacing w:after="0" w:line="240" w:lineRule="auto"/>
    </w:pPr>
    <w:rPr>
      <w:rFonts w:ascii="Arial" w:eastAsia="Times New Roman" w:hAnsi="Arial" w:cs="Arial"/>
      <w:sz w:val="24"/>
      <w:szCs w:val="24"/>
    </w:rPr>
  </w:style>
  <w:style w:type="character" w:styleId="a9">
    <w:name w:val="Hyperlink"/>
    <w:basedOn w:val="a0"/>
    <w:rsid w:val="00DE179D"/>
    <w:rPr>
      <w:color w:val="0000FF"/>
      <w:u w:val="single"/>
    </w:rPr>
  </w:style>
  <w:style w:type="paragraph" w:styleId="aa">
    <w:name w:val="Normal (Web)"/>
    <w:basedOn w:val="a"/>
    <w:uiPriority w:val="99"/>
    <w:rsid w:val="00DE179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E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E179D"/>
    <w:rPr>
      <w:rFonts w:ascii="Courier New" w:eastAsia="Times New Roman" w:hAnsi="Courier New" w:cs="Courier New"/>
      <w:sz w:val="20"/>
      <w:szCs w:val="20"/>
      <w:lang w:eastAsia="ru-RU"/>
    </w:rPr>
  </w:style>
  <w:style w:type="paragraph" w:styleId="21">
    <w:name w:val="List 2"/>
    <w:basedOn w:val="a"/>
    <w:rsid w:val="00DE179D"/>
    <w:pPr>
      <w:spacing w:after="0" w:line="240" w:lineRule="auto"/>
      <w:ind w:left="566" w:hanging="283"/>
      <w:contextualSpacing/>
    </w:pPr>
    <w:rPr>
      <w:rFonts w:ascii="Times New Roman" w:eastAsia="Times New Roman" w:hAnsi="Times New Roman" w:cs="Times New Roman"/>
      <w:sz w:val="24"/>
      <w:szCs w:val="24"/>
    </w:rPr>
  </w:style>
  <w:style w:type="paragraph" w:customStyle="1" w:styleId="Default">
    <w:name w:val="Default"/>
    <w:rsid w:val="00DE179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DE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DE179D"/>
    <w:pPr>
      <w:ind w:left="720"/>
    </w:pPr>
    <w:rPr>
      <w:rFonts w:ascii="Calibri" w:eastAsia="Calibri" w:hAnsi="Calibri" w:cs="Calibri"/>
    </w:rPr>
  </w:style>
  <w:style w:type="paragraph" w:customStyle="1" w:styleId="22">
    <w:name w:val="Абзац списка2"/>
    <w:basedOn w:val="a"/>
    <w:qFormat/>
    <w:rsid w:val="00DE179D"/>
    <w:pPr>
      <w:ind w:left="720"/>
    </w:pPr>
    <w:rPr>
      <w:rFonts w:ascii="Calibri" w:eastAsia="Calibri" w:hAnsi="Calibri" w:cs="Calibri"/>
    </w:rPr>
  </w:style>
  <w:style w:type="paragraph" w:customStyle="1" w:styleId="ConsPlusTitle">
    <w:name w:val="ConsPlusTitle"/>
    <w:rsid w:val="00DE179D"/>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c">
    <w:name w:val="Знак Знак Знак Знак"/>
    <w:basedOn w:val="a"/>
    <w:rsid w:val="00DE179D"/>
    <w:pPr>
      <w:pageBreakBefore/>
      <w:spacing w:after="160" w:line="360" w:lineRule="auto"/>
    </w:pPr>
    <w:rPr>
      <w:rFonts w:ascii="Times New Roman" w:eastAsia="Times New Roman" w:hAnsi="Times New Roman" w:cs="Times New Roman"/>
      <w:sz w:val="28"/>
      <w:szCs w:val="20"/>
      <w:lang w:val="en-US"/>
    </w:rPr>
  </w:style>
  <w:style w:type="paragraph" w:customStyle="1" w:styleId="c32">
    <w:name w:val="c32"/>
    <w:basedOn w:val="a"/>
    <w:rsid w:val="00DE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DE179D"/>
  </w:style>
  <w:style w:type="paragraph" w:customStyle="1" w:styleId="c18">
    <w:name w:val="c18"/>
    <w:basedOn w:val="a"/>
    <w:rsid w:val="00DE179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w:basedOn w:val="a"/>
    <w:unhideWhenUsed/>
    <w:rsid w:val="00DE179D"/>
    <w:pPr>
      <w:spacing w:after="0" w:line="240" w:lineRule="auto"/>
      <w:ind w:left="283" w:hanging="283"/>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E179D"/>
    <w:rPr>
      <w:rFonts w:asciiTheme="majorHAnsi" w:eastAsiaTheme="majorEastAsia" w:hAnsiTheme="majorHAnsi" w:cstheme="majorBidi"/>
      <w:b/>
      <w:bCs/>
      <w:color w:val="4F81BD" w:themeColor="accent1"/>
      <w:sz w:val="26"/>
      <w:szCs w:val="26"/>
    </w:rPr>
  </w:style>
  <w:style w:type="paragraph" w:styleId="ae">
    <w:name w:val="No Spacing"/>
    <w:uiPriority w:val="1"/>
    <w:qFormat/>
    <w:rsid w:val="00116CD9"/>
    <w:pPr>
      <w:spacing w:after="0" w:line="240" w:lineRule="auto"/>
    </w:pPr>
    <w:rPr>
      <w:rFonts w:ascii="Calibri" w:eastAsia="Times New Roman" w:hAnsi="Calibri" w:cs="Times New Roman"/>
    </w:rPr>
  </w:style>
  <w:style w:type="paragraph" w:customStyle="1" w:styleId="Style32">
    <w:name w:val="Style32"/>
    <w:basedOn w:val="a"/>
    <w:rsid w:val="00116CD9"/>
    <w:pPr>
      <w:widowControl w:val="0"/>
      <w:autoSpaceDE w:val="0"/>
      <w:autoSpaceDN w:val="0"/>
      <w:adjustRightInd w:val="0"/>
      <w:spacing w:after="0" w:line="322" w:lineRule="exact"/>
      <w:ind w:firstLine="610"/>
    </w:pPr>
    <w:rPr>
      <w:rFonts w:ascii="Times New Roman" w:eastAsia="Times New Roman" w:hAnsi="Times New Roman" w:cs="Times New Roman"/>
      <w:sz w:val="24"/>
      <w:szCs w:val="24"/>
    </w:rPr>
  </w:style>
  <w:style w:type="character" w:customStyle="1" w:styleId="FontStyle73">
    <w:name w:val="Font Style73"/>
    <w:basedOn w:val="a0"/>
    <w:rsid w:val="00116CD9"/>
    <w:rPr>
      <w:rFonts w:ascii="Times New Roman" w:hAnsi="Times New Roman" w:cs="Times New Roman" w:hint="default"/>
      <w:sz w:val="26"/>
      <w:szCs w:val="26"/>
    </w:rPr>
  </w:style>
  <w:style w:type="paragraph" w:customStyle="1" w:styleId="210">
    <w:name w:val="Список 21"/>
    <w:basedOn w:val="a"/>
    <w:rsid w:val="00BA6549"/>
    <w:pPr>
      <w:suppressAutoHyphens/>
      <w:spacing w:after="0" w:line="240" w:lineRule="auto"/>
      <w:ind w:left="566" w:hanging="283"/>
    </w:pPr>
    <w:rPr>
      <w:rFonts w:ascii="Arial" w:eastAsia="Times New Roman" w:hAnsi="Arial" w:cs="Arial"/>
      <w:sz w:val="24"/>
      <w:szCs w:val="28"/>
      <w:lang w:eastAsia="ar-SA"/>
    </w:rPr>
  </w:style>
  <w:style w:type="character" w:customStyle="1" w:styleId="fontuch">
    <w:name w:val="fontuch"/>
    <w:basedOn w:val="a0"/>
    <w:uiPriority w:val="99"/>
    <w:rsid w:val="00BA6549"/>
  </w:style>
  <w:style w:type="character" w:customStyle="1" w:styleId="brownfont">
    <w:name w:val="brownfont"/>
    <w:basedOn w:val="a0"/>
    <w:uiPriority w:val="99"/>
    <w:rsid w:val="00BA6549"/>
  </w:style>
  <w:style w:type="paragraph" w:customStyle="1" w:styleId="Style33">
    <w:name w:val="Style33"/>
    <w:basedOn w:val="a"/>
    <w:rsid w:val="00C5289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41">
    <w:name w:val="Основной текст4"/>
    <w:basedOn w:val="a"/>
    <w:rsid w:val="007B418C"/>
    <w:pPr>
      <w:shd w:val="clear" w:color="auto" w:fill="FFFFFF"/>
      <w:spacing w:after="0" w:line="274" w:lineRule="exact"/>
      <w:ind w:hanging="360"/>
      <w:jc w:val="center"/>
    </w:pPr>
    <w:rPr>
      <w:rFonts w:ascii="Times New Roman" w:eastAsia="Times New Roman" w:hAnsi="Times New Roman" w:cs="Times New Roman"/>
      <w:spacing w:val="3"/>
      <w:sz w:val="21"/>
      <w:szCs w:val="21"/>
      <w:lang w:eastAsia="ar-SA"/>
    </w:rPr>
  </w:style>
  <w:style w:type="paragraph" w:customStyle="1" w:styleId="3">
    <w:name w:val="Абзац списка3"/>
    <w:basedOn w:val="a"/>
    <w:rsid w:val="005A7765"/>
    <w:pPr>
      <w:ind w:left="720"/>
    </w:pPr>
    <w:rPr>
      <w:rFonts w:ascii="Calibri" w:eastAsia="Times New Roman" w:hAnsi="Calibri" w:cs="Calibri"/>
    </w:rPr>
  </w:style>
  <w:style w:type="character" w:styleId="af">
    <w:name w:val="Emphasis"/>
    <w:qFormat/>
    <w:rsid w:val="005A7765"/>
    <w:rPr>
      <w:i/>
      <w:iCs/>
    </w:rPr>
  </w:style>
  <w:style w:type="paragraph" w:customStyle="1" w:styleId="42">
    <w:name w:val="Абзац списка4"/>
    <w:basedOn w:val="a"/>
    <w:rsid w:val="00AC15F2"/>
    <w:pPr>
      <w:ind w:left="720"/>
      <w:contextualSpacing/>
    </w:pPr>
    <w:rPr>
      <w:rFonts w:ascii="Calibri" w:eastAsia="Times New Roman" w:hAnsi="Calibri" w:cs="Times New Roman"/>
    </w:rPr>
  </w:style>
  <w:style w:type="paragraph" w:customStyle="1" w:styleId="af0">
    <w:name w:val="ЛЕНЛЕН текст"/>
    <w:basedOn w:val="a"/>
    <w:qFormat/>
    <w:rsid w:val="00B66894"/>
    <w:pPr>
      <w:shd w:val="clear" w:color="auto" w:fill="FFFFFF"/>
      <w:spacing w:after="0" w:line="360" w:lineRule="auto"/>
      <w:ind w:firstLine="709"/>
      <w:jc w:val="both"/>
    </w:pPr>
    <w:rPr>
      <w:rFonts w:ascii="Times New Roman" w:eastAsia="Times New Roman" w:hAnsi="Times New Roman" w:cs="Times New Roman"/>
      <w:bCs/>
      <w:color w:val="000000"/>
      <w:sz w:val="24"/>
    </w:rPr>
  </w:style>
  <w:style w:type="paragraph" w:customStyle="1" w:styleId="pboth">
    <w:name w:val="pboth"/>
    <w:basedOn w:val="a"/>
    <w:rsid w:val="00B66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7702">
      <w:bodyDiv w:val="1"/>
      <w:marLeft w:val="0"/>
      <w:marRight w:val="0"/>
      <w:marTop w:val="0"/>
      <w:marBottom w:val="0"/>
      <w:divBdr>
        <w:top w:val="none" w:sz="0" w:space="0" w:color="auto"/>
        <w:left w:val="none" w:sz="0" w:space="0" w:color="auto"/>
        <w:bottom w:val="none" w:sz="0" w:space="0" w:color="auto"/>
        <w:right w:val="none" w:sz="0" w:space="0" w:color="auto"/>
      </w:divBdr>
    </w:div>
    <w:div w:id="753861126">
      <w:bodyDiv w:val="1"/>
      <w:marLeft w:val="0"/>
      <w:marRight w:val="0"/>
      <w:marTop w:val="0"/>
      <w:marBottom w:val="0"/>
      <w:divBdr>
        <w:top w:val="none" w:sz="0" w:space="0" w:color="auto"/>
        <w:left w:val="none" w:sz="0" w:space="0" w:color="auto"/>
        <w:bottom w:val="none" w:sz="0" w:space="0" w:color="auto"/>
        <w:right w:val="none" w:sz="0" w:space="0" w:color="auto"/>
      </w:divBdr>
    </w:div>
    <w:div w:id="1059672436">
      <w:bodyDiv w:val="1"/>
      <w:marLeft w:val="0"/>
      <w:marRight w:val="0"/>
      <w:marTop w:val="0"/>
      <w:marBottom w:val="0"/>
      <w:divBdr>
        <w:top w:val="none" w:sz="0" w:space="0" w:color="auto"/>
        <w:left w:val="none" w:sz="0" w:space="0" w:color="auto"/>
        <w:bottom w:val="none" w:sz="0" w:space="0" w:color="auto"/>
        <w:right w:val="none" w:sz="0" w:space="0" w:color="auto"/>
      </w:divBdr>
    </w:div>
    <w:div w:id="1402093254">
      <w:bodyDiv w:val="1"/>
      <w:marLeft w:val="0"/>
      <w:marRight w:val="0"/>
      <w:marTop w:val="0"/>
      <w:marBottom w:val="0"/>
      <w:divBdr>
        <w:top w:val="none" w:sz="0" w:space="0" w:color="auto"/>
        <w:left w:val="none" w:sz="0" w:space="0" w:color="auto"/>
        <w:bottom w:val="none" w:sz="0" w:space="0" w:color="auto"/>
        <w:right w:val="none" w:sz="0" w:space="0" w:color="auto"/>
      </w:divBdr>
    </w:div>
    <w:div w:id="1614286514">
      <w:bodyDiv w:val="1"/>
      <w:marLeft w:val="0"/>
      <w:marRight w:val="0"/>
      <w:marTop w:val="0"/>
      <w:marBottom w:val="0"/>
      <w:divBdr>
        <w:top w:val="none" w:sz="0" w:space="0" w:color="auto"/>
        <w:left w:val="none" w:sz="0" w:space="0" w:color="auto"/>
        <w:bottom w:val="none" w:sz="0" w:space="0" w:color="auto"/>
        <w:right w:val="none" w:sz="0" w:space="0" w:color="auto"/>
      </w:divBdr>
    </w:div>
    <w:div w:id="1941832388">
      <w:bodyDiv w:val="1"/>
      <w:marLeft w:val="0"/>
      <w:marRight w:val="0"/>
      <w:marTop w:val="0"/>
      <w:marBottom w:val="0"/>
      <w:divBdr>
        <w:top w:val="none" w:sz="0" w:space="0" w:color="auto"/>
        <w:left w:val="none" w:sz="0" w:space="0" w:color="auto"/>
        <w:bottom w:val="none" w:sz="0" w:space="0" w:color="auto"/>
        <w:right w:val="none" w:sz="0" w:space="0" w:color="auto"/>
      </w:divBdr>
    </w:div>
    <w:div w:id="19759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21226-C7C8-4D2A-A1E1-7A0EBB2E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ПИКК</cp:lastModifiedBy>
  <cp:revision>6</cp:revision>
  <cp:lastPrinted>2015-10-20T19:30:00Z</cp:lastPrinted>
  <dcterms:created xsi:type="dcterms:W3CDTF">2020-03-03T18:28:00Z</dcterms:created>
  <dcterms:modified xsi:type="dcterms:W3CDTF">2020-03-03T19:27:00Z</dcterms:modified>
</cp:coreProperties>
</file>