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C" w:rsidRPr="0060777C" w:rsidRDefault="0060777C" w:rsidP="0060777C">
      <w:pPr>
        <w:jc w:val="center"/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60777C"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  <w:t xml:space="preserve">ИНФОРМАЦИЯ ДЛЯ РАЗМЕЩЕНИЯ НА ОФИЦИАЛЬНОМ САЙТЕ </w:t>
      </w:r>
    </w:p>
    <w:p w:rsidR="0060777C" w:rsidRPr="0060777C" w:rsidRDefault="0060777C" w:rsidP="0060777C">
      <w:pPr>
        <w:jc w:val="center"/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60777C"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  <w:t>ЧПОУ «ТЭП»</w:t>
      </w:r>
    </w:p>
    <w:p w:rsidR="0060777C" w:rsidRPr="0060777C" w:rsidRDefault="0060777C" w:rsidP="0060777C">
      <w:pPr>
        <w:jc w:val="center"/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60777C"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  <w:t>ДЛЯ ЭЛЕКТРОННОГО ОБУЧЕНИЯ</w:t>
      </w:r>
    </w:p>
    <w:p w:rsidR="0060777C" w:rsidRPr="0060777C" w:rsidRDefault="0060777C" w:rsidP="0060777C">
      <w:pPr>
        <w:jc w:val="center"/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60777C" w:rsidRPr="0060777C" w:rsidTr="00241535"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НП-18(09)-О, НП -19(11)-О</w:t>
            </w:r>
          </w:p>
        </w:tc>
      </w:tr>
      <w:tr w:rsidR="0060777C" w:rsidRPr="0060777C" w:rsidTr="00241535"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Дата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07.11.2020</w:t>
            </w:r>
          </w:p>
        </w:tc>
      </w:tr>
      <w:tr w:rsidR="0060777C" w:rsidRPr="0060777C" w:rsidTr="00241535">
        <w:trPr>
          <w:trHeight w:val="323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Время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sz w:val="20"/>
                <w:szCs w:val="72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0"/>
                <w:szCs w:val="72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09-00-9-30</w:t>
            </w:r>
          </w:p>
          <w:p w:rsidR="0060777C" w:rsidRPr="0060777C" w:rsidRDefault="0060777C" w:rsidP="0060777C">
            <w:pPr>
              <w:rPr>
                <w:sz w:val="20"/>
                <w:szCs w:val="72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0"/>
                <w:szCs w:val="72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9-40-10-10</w:t>
            </w:r>
          </w:p>
          <w:p w:rsidR="0060777C" w:rsidRPr="0060777C" w:rsidRDefault="0060777C" w:rsidP="0060777C">
            <w:pPr>
              <w:rPr>
                <w:sz w:val="20"/>
                <w:szCs w:val="72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0"/>
                <w:szCs w:val="72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10-30-11-00</w:t>
            </w:r>
          </w:p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0"/>
                <w:szCs w:val="72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11-10-11-40</w:t>
            </w:r>
          </w:p>
        </w:tc>
      </w:tr>
      <w:tr w:rsidR="0060777C" w:rsidRPr="0060777C" w:rsidTr="00241535">
        <w:trPr>
          <w:trHeight w:val="414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МДК.01.01. Право социального обсечения</w:t>
            </w:r>
          </w:p>
        </w:tc>
      </w:tr>
      <w:tr w:rsidR="0060777C" w:rsidRPr="0060777C" w:rsidTr="00241535">
        <w:trPr>
          <w:trHeight w:val="563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Семеникина</w:t>
            </w:r>
            <w:proofErr w:type="spellEnd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Виктория Григорьевна</w:t>
            </w:r>
          </w:p>
        </w:tc>
      </w:tr>
      <w:tr w:rsidR="0060777C" w:rsidRPr="0060777C" w:rsidTr="00241535">
        <w:trPr>
          <w:trHeight w:val="563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svg09051990@rambler.ru</w:t>
            </w:r>
          </w:p>
        </w:tc>
      </w:tr>
      <w:tr w:rsidR="0060777C" w:rsidRPr="0060777C" w:rsidTr="00241535">
        <w:trPr>
          <w:trHeight w:val="588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/>
                <w:bCs w:val="0"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Нормативно-правовые акты: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ФЗ «О государственных пособиях гражданам, имеющим детей» в ред. от </w:t>
            </w:r>
            <w:r w:rsidRPr="0060777C">
              <w:rPr>
                <w:sz w:val="24"/>
                <w:szCs w:val="24"/>
                <w:shd w:val="clear" w:color="auto" w:fill="FFFFFF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28.03.2017</w:t>
            </w:r>
            <w:r w:rsidRPr="0060777C">
              <w:rPr>
                <w:b/>
                <w:sz w:val="24"/>
                <w:szCs w:val="24"/>
                <w:shd w:val="clear" w:color="auto" w:fill="FFFFFF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</w:t>
            </w: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ФЗ «О ветеранах» от 12.01.1995 г. №5-ФЗ (с измен. от </w:t>
            </w:r>
            <w:r w:rsidRPr="0060777C">
              <w:rPr>
                <w:sz w:val="24"/>
                <w:szCs w:val="24"/>
                <w:shd w:val="clear" w:color="auto" w:fill="FFFFFF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19.12.2016</w:t>
            </w: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г.).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Федеральный закон «О страховых пенсиях» от 28.12.2013 № 400-ФЗ.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Федеральный закон «О накопительных пенсиях» от 28.12.2013 № 424-ФЗ.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777C">
                <w:rPr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miter w14:lim="800000"/>
                  </w14:textOutline>
                </w:rPr>
                <w:t>2010 г</w:t>
              </w:r>
            </w:smartTag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. №326-ФЗ.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777C">
                <w:rPr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miter w14:lim="800000"/>
                  </w14:textOutline>
                </w:rPr>
                <w:t>2011 г</w:t>
              </w:r>
            </w:smartTag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. № 323-ФЗ.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ФЗ «О физической культуре и спорте в РФ» от 11.01.2015 № 329-ФЗ.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ФЗ «О социальной защите инвалидов в РФ» (с измен. от 08.06.2013г.) №181-ФЗ.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Закон </w:t>
            </w:r>
            <w:proofErr w:type="gramStart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РФ  «</w:t>
            </w:r>
            <w:proofErr w:type="gramEnd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0777C">
                <w:rPr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miter w14:lim="800000"/>
                  </w14:textOutline>
                </w:rPr>
                <w:t>1999 г</w:t>
              </w:r>
            </w:smartTag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. (ред. от </w:t>
            </w:r>
            <w:r w:rsidRPr="0060777C">
              <w:rPr>
                <w:sz w:val="24"/>
                <w:szCs w:val="24"/>
                <w:shd w:val="clear" w:color="auto" w:fill="FFFFFF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03.07.2016</w:t>
            </w: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) № 165-ФЗ. 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0777C">
                <w:rPr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miter w14:lim="800000"/>
                  </w14:textOutline>
                </w:rPr>
                <w:t>1998 г</w:t>
              </w:r>
            </w:smartTag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. (ред. от 29.07.2017) N 125-ФЗ.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777C">
                <w:rPr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miter w14:lim="800000"/>
                  </w14:textOutline>
                </w:rPr>
                <w:t>2010 г</w:t>
              </w:r>
            </w:smartTag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. (с измен. от 26.07.2017) N 65-ФЗ.</w:t>
            </w:r>
          </w:p>
          <w:p w:rsidR="0060777C" w:rsidRPr="0060777C" w:rsidRDefault="0060777C" w:rsidP="0060777C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ind w:left="0" w:firstLine="0"/>
              <w:jc w:val="both"/>
              <w:outlineLvl w:val="0"/>
              <w:rPr>
                <w:bCs w:val="0"/>
                <w:color w:val="333333"/>
                <w:sz w:val="24"/>
                <w:szCs w:val="24"/>
              </w:rPr>
            </w:pPr>
            <w:r w:rsidRPr="0060777C">
              <w:rPr>
                <w:bCs w:val="0"/>
                <w:color w:val="auto"/>
                <w:sz w:val="24"/>
                <w:szCs w:val="24"/>
              </w:rPr>
              <w:t xml:space="preserve">Закон РФ «О занятости населения в Российской Федерации» </w:t>
            </w:r>
            <w:r w:rsidRPr="0060777C">
              <w:rPr>
                <w:bCs w:val="0"/>
                <w:color w:val="auto"/>
                <w:spacing w:val="-2"/>
                <w:sz w:val="24"/>
                <w:szCs w:val="24"/>
              </w:rPr>
              <w:t xml:space="preserve">от </w:t>
            </w:r>
            <w:r w:rsidRPr="0060777C">
              <w:rPr>
                <w:bCs w:val="0"/>
                <w:color w:val="auto"/>
                <w:sz w:val="24"/>
                <w:szCs w:val="24"/>
              </w:rPr>
              <w:t xml:space="preserve">19.04.1991 г. (с измен. 29.07.2017) </w:t>
            </w:r>
            <w:r w:rsidRPr="0060777C">
              <w:rPr>
                <w:bCs w:val="0"/>
                <w:color w:val="auto"/>
                <w:spacing w:val="-2"/>
                <w:sz w:val="24"/>
                <w:szCs w:val="24"/>
              </w:rPr>
              <w:t xml:space="preserve">№ 1032-1. </w:t>
            </w:r>
          </w:p>
          <w:p w:rsidR="0060777C" w:rsidRPr="0060777C" w:rsidRDefault="0060777C" w:rsidP="0060777C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ind w:left="0" w:firstLine="0"/>
              <w:jc w:val="both"/>
              <w:outlineLvl w:val="0"/>
              <w:rPr>
                <w:bCs w:val="0"/>
                <w:color w:val="auto"/>
                <w:sz w:val="24"/>
                <w:szCs w:val="24"/>
              </w:rPr>
            </w:pPr>
            <w:r w:rsidRPr="0060777C">
              <w:rPr>
                <w:bCs w:val="0"/>
                <w:color w:val="auto"/>
                <w:sz w:val="24"/>
                <w:szCs w:val="24"/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0777C">
                <w:rPr>
                  <w:bCs w:val="0"/>
                  <w:color w:val="auto"/>
                  <w:sz w:val="24"/>
                  <w:szCs w:val="24"/>
                </w:rPr>
                <w:t>1996 г</w:t>
              </w:r>
            </w:smartTag>
            <w:r w:rsidRPr="0060777C">
              <w:rPr>
                <w:bCs w:val="0"/>
                <w:color w:val="auto"/>
                <w:sz w:val="24"/>
                <w:szCs w:val="24"/>
              </w:rPr>
              <w:t>. (с измен. 28.12.2016 г.) №27-ФЗ.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60777C" w:rsidRPr="0060777C" w:rsidRDefault="0060777C" w:rsidP="0060777C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обращении  лекарственных</w:t>
            </w:r>
            <w:proofErr w:type="gramEnd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средствах».</w:t>
            </w:r>
          </w:p>
          <w:p w:rsidR="0060777C" w:rsidRPr="0060777C" w:rsidRDefault="0060777C" w:rsidP="0060777C">
            <w:pPr>
              <w:numPr>
                <w:ilvl w:val="0"/>
                <w:numId w:val="9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lastRenderedPageBreak/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60777C" w:rsidRPr="0060777C" w:rsidRDefault="0060777C" w:rsidP="0060777C">
            <w:pPr>
              <w:numPr>
                <w:ilvl w:val="0"/>
                <w:numId w:val="9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  (</w:t>
            </w:r>
            <w:proofErr w:type="gramEnd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60777C" w:rsidRPr="0060777C" w:rsidRDefault="0060777C" w:rsidP="0060777C">
            <w:pPr>
              <w:numPr>
                <w:ilvl w:val="0"/>
                <w:numId w:val="8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</w:tr>
      <w:tr w:rsidR="0060777C" w:rsidRPr="0060777C" w:rsidTr="00241535">
        <w:trPr>
          <w:trHeight w:val="132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lastRenderedPageBreak/>
              <w:t>Тема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Подготовка курсовой работы</w:t>
            </w:r>
          </w:p>
        </w:tc>
      </w:tr>
      <w:tr w:rsidR="0060777C" w:rsidRPr="0060777C" w:rsidTr="00241535">
        <w:trPr>
          <w:trHeight w:val="132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Задание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Подготовка курсовой работы</w:t>
            </w:r>
          </w:p>
        </w:tc>
      </w:tr>
      <w:tr w:rsidR="0060777C" w:rsidRPr="0060777C" w:rsidTr="00241535">
        <w:trPr>
          <w:trHeight w:val="132"/>
        </w:trPr>
        <w:tc>
          <w:tcPr>
            <w:tcW w:w="1833" w:type="dxa"/>
          </w:tcPr>
          <w:p w:rsidR="0060777C" w:rsidRPr="0060777C" w:rsidRDefault="0060777C" w:rsidP="0060777C">
            <w:pPr>
              <w:jc w:val="center"/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1. Анализ НПА:</w:t>
            </w:r>
          </w:p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2.  </w:t>
            </w:r>
            <w:proofErr w:type="gramStart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Работа  с</w:t>
            </w:r>
            <w:proofErr w:type="gramEnd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правовой системой:</w:t>
            </w:r>
          </w:p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- http:// www.consultant.ru (Консультант+).</w:t>
            </w:r>
          </w:p>
          <w:p w:rsidR="0060777C" w:rsidRPr="0060777C" w:rsidRDefault="0060777C" w:rsidP="0060777C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3. Работа в Электронной библиотеки </w:t>
            </w:r>
            <w:proofErr w:type="spellStart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IPRbooks</w:t>
            </w:r>
            <w:proofErr w:type="spellEnd"/>
            <w:r w:rsidRPr="0060777C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: http:/iprbookshop.ru.</w:t>
            </w:r>
          </w:p>
        </w:tc>
      </w:tr>
    </w:tbl>
    <w:p w:rsidR="0060777C" w:rsidRPr="0060777C" w:rsidRDefault="0060777C" w:rsidP="0060777C">
      <w:pPr>
        <w:jc w:val="center"/>
        <w:rPr>
          <w:sz w:val="24"/>
          <w:szCs w:val="24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p w:rsidR="0060777C" w:rsidRPr="0060777C" w:rsidRDefault="0060777C" w:rsidP="0060777C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bookmarkStart w:id="0" w:name="_GoBack"/>
      <w:bookmarkEnd w:id="0"/>
    </w:p>
    <w:p w:rsidR="0060777C" w:rsidRPr="0060777C" w:rsidRDefault="0060777C" w:rsidP="0060777C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</w:p>
    <w:p w:rsidR="0060777C" w:rsidRPr="0060777C" w:rsidRDefault="0060777C" w:rsidP="0060777C">
      <w:pPr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</w:p>
    <w:p w:rsidR="00BA4D55" w:rsidRPr="00A67358" w:rsidRDefault="00BA4D55" w:rsidP="00A67358"/>
    <w:sectPr w:rsidR="00BA4D55" w:rsidRPr="00A67358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13776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119</cp:revision>
  <cp:lastPrinted>2020-11-19T08:08:00Z</cp:lastPrinted>
  <dcterms:created xsi:type="dcterms:W3CDTF">2020-11-17T07:54:00Z</dcterms:created>
  <dcterms:modified xsi:type="dcterms:W3CDTF">2020-11-19T10:25:00Z</dcterms:modified>
</cp:coreProperties>
</file>