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57D4B" w14:textId="77777777" w:rsidR="007E4170" w:rsidRDefault="007E4170" w:rsidP="007E4170">
      <w:pPr>
        <w:jc w:val="center"/>
      </w:pPr>
      <w:r>
        <w:t xml:space="preserve">ИНФОРМАЦИЯ ДЛЯ РАЗМЕЩЕНИЯ НА ОФИЦИАЛЬНОМ САЙТЕ </w:t>
      </w:r>
    </w:p>
    <w:p w14:paraId="6C147538" w14:textId="77777777" w:rsidR="007E4170" w:rsidRDefault="007E4170" w:rsidP="007E4170">
      <w:pPr>
        <w:jc w:val="center"/>
      </w:pPr>
      <w:r>
        <w:t>ЧПОУ «ТЭП»</w:t>
      </w:r>
    </w:p>
    <w:p w14:paraId="67E1D06A" w14:textId="77777777" w:rsidR="007E4170" w:rsidRDefault="007E4170" w:rsidP="007E4170">
      <w:pPr>
        <w:jc w:val="center"/>
      </w:pPr>
      <w:r>
        <w:t>ДЛЯ ЭЛЕКТРОННОГО ОБУЧЕНИЯ</w:t>
      </w:r>
    </w:p>
    <w:p w14:paraId="5D056213" w14:textId="77777777" w:rsidR="007E4170" w:rsidRDefault="007E4170" w:rsidP="007E4170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7E4170" w14:paraId="20BB1C25" w14:textId="77777777" w:rsidTr="00E13D55">
        <w:tc>
          <w:tcPr>
            <w:tcW w:w="1833" w:type="dxa"/>
          </w:tcPr>
          <w:p w14:paraId="32905E80" w14:textId="77777777" w:rsidR="007E4170" w:rsidRPr="004B5D20" w:rsidRDefault="007E4170" w:rsidP="00E13D55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14:paraId="6786280B" w14:textId="77777777" w:rsidR="007E4170" w:rsidRPr="004B5D20" w:rsidRDefault="007E4170" w:rsidP="00E13D55">
            <w:pPr>
              <w:jc w:val="center"/>
              <w:rPr>
                <w:b/>
                <w:sz w:val="24"/>
              </w:rPr>
            </w:pPr>
            <w:r>
              <w:t>НП-20(09) -0</w:t>
            </w:r>
          </w:p>
        </w:tc>
      </w:tr>
      <w:tr w:rsidR="007E4170" w14:paraId="131E79BC" w14:textId="77777777" w:rsidTr="00E13D55">
        <w:tc>
          <w:tcPr>
            <w:tcW w:w="1833" w:type="dxa"/>
          </w:tcPr>
          <w:p w14:paraId="45336B5E" w14:textId="77777777" w:rsidR="007E4170" w:rsidRPr="004B5D20" w:rsidRDefault="007E4170" w:rsidP="00E13D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14:paraId="60AACA44" w14:textId="5F79B0F0" w:rsidR="007E4170" w:rsidRPr="004B5D20" w:rsidRDefault="000C57C6" w:rsidP="00E13D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02. 02</w:t>
            </w:r>
            <w:r w:rsidR="007E4170">
              <w:rPr>
                <w:b/>
                <w:sz w:val="24"/>
              </w:rPr>
              <w:t>. 2021 г.</w:t>
            </w:r>
          </w:p>
        </w:tc>
      </w:tr>
      <w:tr w:rsidR="007E4170" w14:paraId="399A1601" w14:textId="77777777" w:rsidTr="00E13D55">
        <w:trPr>
          <w:trHeight w:val="323"/>
        </w:trPr>
        <w:tc>
          <w:tcPr>
            <w:tcW w:w="1833" w:type="dxa"/>
          </w:tcPr>
          <w:p w14:paraId="1330CB69" w14:textId="77777777" w:rsidR="007E4170" w:rsidRDefault="007E4170" w:rsidP="00E13D55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14:paraId="51F831C4" w14:textId="77777777" w:rsidR="007E4170" w:rsidRDefault="007E4170" w:rsidP="00E13D55">
            <w:pPr>
              <w:jc w:val="center"/>
            </w:pPr>
            <w:r>
              <w:t>17:20 – 18:50</w:t>
            </w:r>
          </w:p>
        </w:tc>
      </w:tr>
      <w:tr w:rsidR="007E4170" w14:paraId="0877AD02" w14:textId="77777777" w:rsidTr="00E13D55">
        <w:trPr>
          <w:trHeight w:val="414"/>
        </w:trPr>
        <w:tc>
          <w:tcPr>
            <w:tcW w:w="1833" w:type="dxa"/>
          </w:tcPr>
          <w:p w14:paraId="674AEA1F" w14:textId="77777777" w:rsidR="007E4170" w:rsidRDefault="007E4170" w:rsidP="00E13D55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14:paraId="40048539" w14:textId="2BFEFA56" w:rsidR="007E4170" w:rsidRDefault="0087170C" w:rsidP="00E13D55">
            <w:pPr>
              <w:jc w:val="center"/>
            </w:pPr>
            <w:r>
              <w:t>Основы безопасности жизнедеятельности</w:t>
            </w:r>
          </w:p>
        </w:tc>
      </w:tr>
      <w:tr w:rsidR="007E4170" w14:paraId="40C1704B" w14:textId="77777777" w:rsidTr="00E13D55">
        <w:trPr>
          <w:trHeight w:val="563"/>
        </w:trPr>
        <w:tc>
          <w:tcPr>
            <w:tcW w:w="1833" w:type="dxa"/>
          </w:tcPr>
          <w:p w14:paraId="7234DC46" w14:textId="77777777" w:rsidR="007E4170" w:rsidRPr="00EF1D69" w:rsidRDefault="007E4170" w:rsidP="00E13D55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14:paraId="70F34C42" w14:textId="77777777" w:rsidR="007E4170" w:rsidRDefault="007E4170" w:rsidP="00E13D55">
            <w:pPr>
              <w:jc w:val="center"/>
            </w:pPr>
            <w:r>
              <w:t>Золотухин Д.В.</w:t>
            </w:r>
          </w:p>
        </w:tc>
      </w:tr>
      <w:tr w:rsidR="007E4170" w14:paraId="4BBA6C3A" w14:textId="77777777" w:rsidTr="00E13D55">
        <w:trPr>
          <w:trHeight w:val="563"/>
        </w:trPr>
        <w:tc>
          <w:tcPr>
            <w:tcW w:w="1833" w:type="dxa"/>
          </w:tcPr>
          <w:p w14:paraId="57FDD1E0" w14:textId="77777777" w:rsidR="007E4170" w:rsidRPr="00EF1D69" w:rsidRDefault="007E4170" w:rsidP="00E13D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14:paraId="3F69560B" w14:textId="77777777" w:rsidR="007E4170" w:rsidRPr="00D51371" w:rsidRDefault="00D51371" w:rsidP="00E13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7E4170" w:rsidRPr="00D51371">
                <w:rPr>
                  <w:rStyle w:val="a6"/>
                  <w:rFonts w:ascii="Arial" w:hAnsi="Arial" w:cs="Arial"/>
                  <w:color w:val="000000" w:themeColor="text1"/>
                  <w:sz w:val="18"/>
                  <w:szCs w:val="18"/>
                </w:rPr>
                <w:t>zolotuhin-1984@mail.ru</w:t>
              </w:r>
            </w:hyperlink>
          </w:p>
          <w:p w14:paraId="4716AB67" w14:textId="77777777" w:rsidR="007E4170" w:rsidRDefault="007E4170" w:rsidP="00E13D55">
            <w:pPr>
              <w:jc w:val="center"/>
            </w:pPr>
          </w:p>
        </w:tc>
      </w:tr>
      <w:tr w:rsidR="007E4170" w14:paraId="27776FA3" w14:textId="77777777" w:rsidTr="00E13D55">
        <w:trPr>
          <w:trHeight w:val="563"/>
        </w:trPr>
        <w:tc>
          <w:tcPr>
            <w:tcW w:w="1833" w:type="dxa"/>
          </w:tcPr>
          <w:p w14:paraId="49D6D6CB" w14:textId="77777777" w:rsidR="007E4170" w:rsidRDefault="007E4170" w:rsidP="00E13D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14:paraId="51FB0EE6" w14:textId="77777777" w:rsidR="007E4170" w:rsidRPr="00624621" w:rsidRDefault="007E4170" w:rsidP="00E13D55">
            <w:r w:rsidRPr="00624621">
              <w:rPr>
                <w:rFonts w:eastAsia="Arial Unicode MS"/>
                <w:b/>
                <w:iCs/>
                <w:spacing w:val="12"/>
                <w:lang w:bidi="ru-RU"/>
              </w:rPr>
              <w:t>Косолапова Н.</w:t>
            </w:r>
            <w:r w:rsidRPr="00624621">
              <w:rPr>
                <w:rFonts w:eastAsia="Arial Unicode MS"/>
                <w:lang w:bidi="ru-RU"/>
              </w:rPr>
              <w:t xml:space="preserve">В., </w:t>
            </w:r>
            <w:r w:rsidRPr="00624621">
              <w:rPr>
                <w:rFonts w:eastAsia="Arial Unicode MS"/>
                <w:b/>
                <w:iCs/>
                <w:spacing w:val="12"/>
                <w:lang w:bidi="ru-RU"/>
              </w:rPr>
              <w:t xml:space="preserve">Прокопенко </w:t>
            </w:r>
            <w:proofErr w:type="spellStart"/>
            <w:r w:rsidRPr="00624621">
              <w:rPr>
                <w:rFonts w:eastAsia="Arial Unicode MS"/>
                <w:b/>
                <w:iCs/>
                <w:spacing w:val="12"/>
                <w:lang w:bidi="ru-RU"/>
              </w:rPr>
              <w:t>Н.А.</w:t>
            </w:r>
            <w:r w:rsidRPr="00624621">
              <w:rPr>
                <w:rFonts w:eastAsia="Arial Unicode MS"/>
                <w:lang w:bidi="ru-RU"/>
              </w:rPr>
              <w:t>Основы</w:t>
            </w:r>
            <w:proofErr w:type="spellEnd"/>
            <w:r w:rsidRPr="00624621">
              <w:rPr>
                <w:rFonts w:eastAsia="Arial Unicode MS"/>
                <w:lang w:bidi="ru-RU"/>
              </w:rPr>
              <w:t xml:space="preserve"> безопасности жизнедеятельности: учебник для </w:t>
            </w:r>
            <w:proofErr w:type="spellStart"/>
            <w:r w:rsidRPr="00624621">
              <w:rPr>
                <w:rFonts w:eastAsia="Arial Unicode MS"/>
                <w:lang w:bidi="ru-RU"/>
              </w:rPr>
              <w:t>сред.проф</w:t>
            </w:r>
            <w:proofErr w:type="spellEnd"/>
            <w:r w:rsidRPr="00624621">
              <w:rPr>
                <w:rFonts w:eastAsia="Arial Unicode MS"/>
                <w:lang w:bidi="ru-RU"/>
              </w:rPr>
              <w:t>. образования. — М., 2015</w:t>
            </w:r>
          </w:p>
        </w:tc>
      </w:tr>
      <w:tr w:rsidR="007E4170" w14:paraId="43529EE1" w14:textId="77777777" w:rsidTr="00E13D55">
        <w:trPr>
          <w:trHeight w:val="132"/>
        </w:trPr>
        <w:tc>
          <w:tcPr>
            <w:tcW w:w="1833" w:type="dxa"/>
          </w:tcPr>
          <w:p w14:paraId="2C029124" w14:textId="77777777" w:rsidR="007E4170" w:rsidRDefault="007E4170" w:rsidP="00E13D55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14:paraId="7986CC25" w14:textId="65D655F4" w:rsidR="007E4170" w:rsidRPr="009151EA" w:rsidRDefault="000C57C6" w:rsidP="00E13D55">
            <w:r w:rsidRPr="000C57C6">
              <w:rPr>
                <w:rFonts w:eastAsia="Arial Unicode MS"/>
                <w:bCs w:val="0"/>
                <w:outline w:val="0"/>
                <w:color w:val="000000"/>
                <w:spacing w:val="4"/>
                <w:sz w:val="22"/>
                <w:szCs w:val="22"/>
                <w:shd w:val="clear" w:color="auto" w:fill="FFFFFF"/>
                <w:lang w:bidi="ru-RU"/>
              </w:rPr>
              <w:t>Воинская обязанность.</w:t>
            </w:r>
          </w:p>
        </w:tc>
      </w:tr>
      <w:tr w:rsidR="007E4170" w14:paraId="7D6E95E1" w14:textId="77777777" w:rsidTr="00E13D55">
        <w:trPr>
          <w:trHeight w:val="729"/>
        </w:trPr>
        <w:tc>
          <w:tcPr>
            <w:tcW w:w="1833" w:type="dxa"/>
          </w:tcPr>
          <w:p w14:paraId="53A5E5E5" w14:textId="77777777" w:rsidR="007E4170" w:rsidRPr="004B5D20" w:rsidRDefault="007E4170" w:rsidP="00E13D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801" w:type="dxa"/>
          </w:tcPr>
          <w:p w14:paraId="1E7158F6" w14:textId="1CA1DCDF" w:rsidR="007E4170" w:rsidRDefault="000C57C6" w:rsidP="00E13D55">
            <w:r w:rsidRPr="000C57C6">
              <w:rPr>
                <w:rFonts w:eastAsia="Arial Unicode MS"/>
                <w:sz w:val="22"/>
                <w:szCs w:val="22"/>
                <w:lang w:bidi="ru-RU"/>
              </w:rPr>
              <w:t>Основные понятия о воинской обязанности. Воинский учет. Организация воинского учета и его предназначение. Первоначальная постановка граждан на воинский учет.</w:t>
            </w:r>
          </w:p>
        </w:tc>
      </w:tr>
      <w:tr w:rsidR="007E4170" w14:paraId="40D7E7C6" w14:textId="77777777" w:rsidTr="00E13D55">
        <w:trPr>
          <w:trHeight w:val="132"/>
        </w:trPr>
        <w:tc>
          <w:tcPr>
            <w:tcW w:w="1833" w:type="dxa"/>
          </w:tcPr>
          <w:p w14:paraId="1678C1A4" w14:textId="77777777" w:rsidR="007E4170" w:rsidRDefault="007E4170" w:rsidP="00E13D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14:paraId="7EFBC04A" w14:textId="77777777" w:rsidR="000C57C6" w:rsidRPr="000C57C6" w:rsidRDefault="000C57C6" w:rsidP="000C57C6">
            <w:r w:rsidRPr="000C57C6">
              <w:t>1. Что означает понятие «воинская обязанность»?</w:t>
            </w:r>
          </w:p>
          <w:p w14:paraId="1B0CC75A" w14:textId="77777777" w:rsidR="000C57C6" w:rsidRPr="000C57C6" w:rsidRDefault="000C57C6" w:rsidP="000C57C6">
            <w:r w:rsidRPr="000C57C6">
              <w:t>2. Что составляет правовую основу воинской обязанности и воен</w:t>
            </w:r>
            <w:r w:rsidRPr="000C57C6">
              <w:softHyphen/>
              <w:t>ной службы в Российской Федерации?</w:t>
            </w:r>
          </w:p>
          <w:p w14:paraId="544893E5" w14:textId="77777777" w:rsidR="000C57C6" w:rsidRPr="000C57C6" w:rsidRDefault="000C57C6" w:rsidP="000C57C6">
            <w:r w:rsidRPr="000C57C6">
              <w:t>3. Что предусматривает воинская обязанность?</w:t>
            </w:r>
          </w:p>
          <w:p w14:paraId="7F5EADFA" w14:textId="77777777" w:rsidR="000C57C6" w:rsidRPr="000C57C6" w:rsidRDefault="000C57C6" w:rsidP="000C57C6">
            <w:r w:rsidRPr="000C57C6">
              <w:t>4. Какие категории граждан должны состоять на воинском учете?</w:t>
            </w:r>
          </w:p>
          <w:p w14:paraId="0804F281" w14:textId="59FCE86B" w:rsidR="007E4170" w:rsidRDefault="000C57C6" w:rsidP="000C57C6">
            <w:r w:rsidRPr="000C57C6">
              <w:t>5. Как осуществляется воинский учет граждан в Российской Фе</w:t>
            </w:r>
            <w:r w:rsidRPr="000C57C6">
              <w:softHyphen/>
              <w:t>дерации?</w:t>
            </w:r>
          </w:p>
        </w:tc>
      </w:tr>
    </w:tbl>
    <w:p w14:paraId="35E37783" w14:textId="77777777" w:rsidR="007E4170" w:rsidRDefault="007E4170" w:rsidP="007E4170">
      <w:pPr>
        <w:jc w:val="center"/>
      </w:pPr>
    </w:p>
    <w:p w14:paraId="73724B23" w14:textId="77777777" w:rsidR="00624621" w:rsidRDefault="00624621" w:rsidP="004B5D20">
      <w:pPr>
        <w:jc w:val="center"/>
      </w:pPr>
      <w:bookmarkStart w:id="0" w:name="_GoBack"/>
      <w:bookmarkEnd w:id="0"/>
    </w:p>
    <w:sectPr w:rsidR="00624621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67955"/>
    <w:multiLevelType w:val="singleLevel"/>
    <w:tmpl w:val="BD9802EA"/>
    <w:lvl w:ilvl="0">
      <w:start w:val="1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1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B674C"/>
    <w:multiLevelType w:val="singleLevel"/>
    <w:tmpl w:val="D3B0AD3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86B98"/>
    <w:rsid w:val="000C57C6"/>
    <w:rsid w:val="002C522A"/>
    <w:rsid w:val="003E36CF"/>
    <w:rsid w:val="004513ED"/>
    <w:rsid w:val="004B5D20"/>
    <w:rsid w:val="00501753"/>
    <w:rsid w:val="005B2390"/>
    <w:rsid w:val="00624621"/>
    <w:rsid w:val="00744C3F"/>
    <w:rsid w:val="0074648B"/>
    <w:rsid w:val="007E4170"/>
    <w:rsid w:val="0087113A"/>
    <w:rsid w:val="0087170C"/>
    <w:rsid w:val="008955CD"/>
    <w:rsid w:val="009151EA"/>
    <w:rsid w:val="00995C87"/>
    <w:rsid w:val="00A96837"/>
    <w:rsid w:val="00C208B5"/>
    <w:rsid w:val="00C524BC"/>
    <w:rsid w:val="00D51371"/>
    <w:rsid w:val="00D56F9A"/>
    <w:rsid w:val="00DC3511"/>
    <w:rsid w:val="00EF08B5"/>
    <w:rsid w:val="00EF1D69"/>
    <w:rsid w:val="00EF4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95B6"/>
  <w15:docId w15:val="{77B73815-BCF2-4494-93FA-8D6767AF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olotuhin-198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A046E-E941-4B63-8C1F-3C469F94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14</cp:revision>
  <cp:lastPrinted>2021-02-10T07:02:00Z</cp:lastPrinted>
  <dcterms:created xsi:type="dcterms:W3CDTF">2020-03-26T12:33:00Z</dcterms:created>
  <dcterms:modified xsi:type="dcterms:W3CDTF">2021-02-17T11:22:00Z</dcterms:modified>
</cp:coreProperties>
</file>