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2943CE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412EA1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03</w:t>
            </w:r>
            <w:r w:rsidR="00F4676E">
              <w:rPr>
                <w:b/>
                <w:outline w:val="0"/>
                <w:sz w:val="24"/>
              </w:rPr>
              <w:t>.02</w:t>
            </w:r>
            <w:r w:rsidR="00106926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4C7BEF" w:rsidRDefault="00F4676E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15:40-17:1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Костюкович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Рыженков, С. А. Чаркин ; под общ. ред. А. Я. Рыженкова. — 6-е изд., перераб. и доп. — М. : Издательство Юрайт,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>Гражданское право. Особенная часть в 2 т. Том 1 : учебник для СПО / А. П. Анисимов, М. Ю. Козлова, А. Я. Рыженков, С. А. Чаркин ; под общ. ред. А. Я. Рыженкова. — 6-е изд., перераб. и доп. — М. : Издательство Юрайт,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>Анисимов, А. П. Гражданское право. Общая часть : учебник для СПО / А. П. Анисимов, А. Я. Рыженков, С. А. Чаркин ; под общ. ред. А. Я. Рыженкова. — 4-е изд., перераб. и доп. — М. : Издательство Юрайт,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Зенин, И. А. Гражданское право. Общая часть : учебник для СПО / И. А. Зенин. — 18-е изд., перераб. и доп. — М. : Издательство Юрайт,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 Гражданское право [Электронный ресурс]: учебное пособие для СПО/ Захарова Н.А., Ерофеева А.О.— Электрон. текстовые данные.—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А. П., Козлова М. Ю., Рыженков А. Я. Гражданское право. Особенная часть. Учебник для СПО. В 2-х томах. Том 1. М.: Юрайт,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1D5390" w:rsidP="001D5390">
            <w:pPr>
              <w:jc w:val="both"/>
              <w:rPr>
                <w:outline w:val="0"/>
                <w:szCs w:val="28"/>
              </w:rPr>
            </w:pPr>
            <w:r w:rsidRPr="001D5390">
              <w:rPr>
                <w:outline w:val="0"/>
                <w:szCs w:val="28"/>
              </w:rPr>
              <w:t>Сделки.</w:t>
            </w:r>
            <w:r>
              <w:rPr>
                <w:outline w:val="0"/>
                <w:szCs w:val="28"/>
              </w:rPr>
              <w:t xml:space="preserve"> </w:t>
            </w:r>
            <w:r w:rsidRPr="001D5390">
              <w:rPr>
                <w:outline w:val="0"/>
                <w:szCs w:val="28"/>
              </w:rPr>
              <w:t>Представительство.</w:t>
            </w:r>
            <w:r>
              <w:rPr>
                <w:outline w:val="0"/>
                <w:szCs w:val="28"/>
              </w:rPr>
              <w:t xml:space="preserve"> </w:t>
            </w:r>
            <w:r w:rsidRPr="001D5390">
              <w:rPr>
                <w:outline w:val="0"/>
                <w:szCs w:val="28"/>
              </w:rPr>
              <w:t>Доверенность.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C6594" w:rsidRPr="00106926" w:rsidRDefault="004C7BEF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7D2D09" w:rsidRDefault="00412EA1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</w:t>
            </w:r>
            <w:r w:rsidRPr="00412EA1">
              <w:rPr>
                <w:rStyle w:val="2"/>
                <w:sz w:val="28"/>
                <w:szCs w:val="28"/>
              </w:rPr>
              <w:t xml:space="preserve">Последствия признания сделок недействительными. </w:t>
            </w:r>
            <w:r>
              <w:rPr>
                <w:rStyle w:val="2"/>
                <w:sz w:val="28"/>
                <w:szCs w:val="28"/>
              </w:rPr>
              <w:t>2.</w:t>
            </w:r>
            <w:r w:rsidRPr="00412EA1">
              <w:rPr>
                <w:rStyle w:val="2"/>
                <w:sz w:val="28"/>
                <w:szCs w:val="28"/>
              </w:rPr>
              <w:t>Понятие представительства: основные и особые черты.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16526D"/>
    <w:rsid w:val="00184044"/>
    <w:rsid w:val="001D5390"/>
    <w:rsid w:val="002943CE"/>
    <w:rsid w:val="002C522A"/>
    <w:rsid w:val="00317851"/>
    <w:rsid w:val="00332392"/>
    <w:rsid w:val="003664C6"/>
    <w:rsid w:val="00392A88"/>
    <w:rsid w:val="003A4407"/>
    <w:rsid w:val="003D6DCC"/>
    <w:rsid w:val="003E36CF"/>
    <w:rsid w:val="003E5AEE"/>
    <w:rsid w:val="00412EA1"/>
    <w:rsid w:val="004513ED"/>
    <w:rsid w:val="00497132"/>
    <w:rsid w:val="004B5D20"/>
    <w:rsid w:val="004C7BEF"/>
    <w:rsid w:val="00501753"/>
    <w:rsid w:val="00521AD8"/>
    <w:rsid w:val="005A1408"/>
    <w:rsid w:val="005B2390"/>
    <w:rsid w:val="005C2A29"/>
    <w:rsid w:val="005C6C8D"/>
    <w:rsid w:val="00620373"/>
    <w:rsid w:val="00660BF8"/>
    <w:rsid w:val="006B3108"/>
    <w:rsid w:val="00744C3F"/>
    <w:rsid w:val="0074648B"/>
    <w:rsid w:val="00765D36"/>
    <w:rsid w:val="00785379"/>
    <w:rsid w:val="007A17B0"/>
    <w:rsid w:val="007B33BE"/>
    <w:rsid w:val="007D2D09"/>
    <w:rsid w:val="007E562D"/>
    <w:rsid w:val="007F30B8"/>
    <w:rsid w:val="008613E7"/>
    <w:rsid w:val="0087113A"/>
    <w:rsid w:val="009151EA"/>
    <w:rsid w:val="00925427"/>
    <w:rsid w:val="00963264"/>
    <w:rsid w:val="0097348E"/>
    <w:rsid w:val="00993BD5"/>
    <w:rsid w:val="00995C87"/>
    <w:rsid w:val="00A45EB9"/>
    <w:rsid w:val="00A70D32"/>
    <w:rsid w:val="00A941EE"/>
    <w:rsid w:val="00A96837"/>
    <w:rsid w:val="00C208B5"/>
    <w:rsid w:val="00C25C80"/>
    <w:rsid w:val="00C524BC"/>
    <w:rsid w:val="00C5712F"/>
    <w:rsid w:val="00CC6594"/>
    <w:rsid w:val="00CC7127"/>
    <w:rsid w:val="00D25CE3"/>
    <w:rsid w:val="00D56F9A"/>
    <w:rsid w:val="00DC3511"/>
    <w:rsid w:val="00E03C4D"/>
    <w:rsid w:val="00E61045"/>
    <w:rsid w:val="00EB2C3C"/>
    <w:rsid w:val="00EC2C70"/>
    <w:rsid w:val="00EF08B5"/>
    <w:rsid w:val="00EF1D69"/>
    <w:rsid w:val="00EF4EDA"/>
    <w:rsid w:val="00F41AA7"/>
    <w:rsid w:val="00F4676E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2D4"/>
  <w15:docId w15:val="{9C91D235-511A-49A2-A6E3-9169721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815A-ACA4-4569-887F-60E6BEF6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35</cp:revision>
  <cp:lastPrinted>2020-03-26T12:39:00Z</cp:lastPrinted>
  <dcterms:created xsi:type="dcterms:W3CDTF">2020-03-26T12:33:00Z</dcterms:created>
  <dcterms:modified xsi:type="dcterms:W3CDTF">2021-02-17T12:21:00Z</dcterms:modified>
</cp:coreProperties>
</file>