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FE" w:rsidRPr="00EF5B57" w:rsidRDefault="00E63BFE" w:rsidP="00E63BFE">
      <w:pPr>
        <w:jc w:val="center"/>
        <w:rPr>
          <w:b/>
          <w:bCs w:val="0"/>
          <w:sz w:val="20"/>
          <w:szCs w:val="20"/>
        </w:rPr>
      </w:pPr>
      <w:r w:rsidRPr="00EF5B57">
        <w:rPr>
          <w:b/>
          <w:bCs w:val="0"/>
          <w:sz w:val="20"/>
          <w:szCs w:val="20"/>
        </w:rPr>
        <w:t xml:space="preserve">ИНФОРМАЦИЯ ДЛЯ РАЗМЕЩЕНИЯ НА ОФИЦИАЛЬНОМ САЙТЕ </w:t>
      </w:r>
    </w:p>
    <w:p w:rsidR="00E63BFE" w:rsidRPr="00EF5B57" w:rsidRDefault="00E63BFE" w:rsidP="00E63BFE">
      <w:pPr>
        <w:jc w:val="center"/>
        <w:rPr>
          <w:b/>
          <w:bCs w:val="0"/>
          <w:sz w:val="20"/>
          <w:szCs w:val="20"/>
        </w:rPr>
      </w:pPr>
      <w:r w:rsidRPr="00EF5B57">
        <w:rPr>
          <w:b/>
          <w:bCs w:val="0"/>
          <w:sz w:val="20"/>
          <w:szCs w:val="20"/>
        </w:rPr>
        <w:t>ЧПОУ «ТЭП»</w:t>
      </w:r>
    </w:p>
    <w:p w:rsidR="00E63BFE" w:rsidRPr="00EF5B57" w:rsidRDefault="00E63BFE" w:rsidP="00E63BFE">
      <w:pPr>
        <w:jc w:val="center"/>
        <w:rPr>
          <w:b/>
          <w:bCs w:val="0"/>
          <w:sz w:val="20"/>
          <w:szCs w:val="20"/>
        </w:rPr>
      </w:pPr>
      <w:r w:rsidRPr="00EF5B57">
        <w:rPr>
          <w:b/>
          <w:bCs w:val="0"/>
          <w:sz w:val="20"/>
          <w:szCs w:val="20"/>
        </w:rPr>
        <w:t>ДЛЯ ЭЛЕКТРОННОГО ОБУЧЕНИЯ</w:t>
      </w:r>
    </w:p>
    <w:p w:rsidR="00E63BFE" w:rsidRPr="00EF5B57" w:rsidRDefault="00E63BFE" w:rsidP="00E63BFE">
      <w:pPr>
        <w:jc w:val="center"/>
        <w:rPr>
          <w:sz w:val="6"/>
          <w:szCs w:val="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E63BFE" w:rsidRPr="00EF5B57" w:rsidTr="00B2573F"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НП-18(09)-О</w:t>
            </w:r>
          </w:p>
          <w:p w:rsidR="00E63BFE" w:rsidRPr="00EF5B57" w:rsidRDefault="00E63BFE" w:rsidP="00B2573F">
            <w:pPr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НП-19(11)-О</w:t>
            </w:r>
          </w:p>
        </w:tc>
      </w:tr>
      <w:tr w:rsidR="00E63BFE" w:rsidRPr="00EF5B57" w:rsidTr="00B2573F"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05.02.2021</w:t>
            </w:r>
          </w:p>
        </w:tc>
      </w:tr>
      <w:tr w:rsidR="00E63BFE" w:rsidRPr="00EF5B57" w:rsidTr="00B2573F">
        <w:trPr>
          <w:trHeight w:val="323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17-20-18-50</w:t>
            </w:r>
          </w:p>
        </w:tc>
      </w:tr>
      <w:tr w:rsidR="00E63BFE" w:rsidRPr="00EF5B57" w:rsidTr="00B2573F">
        <w:trPr>
          <w:trHeight w:val="414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Наименование УД/МДК/УП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sz w:val="20"/>
                <w:szCs w:val="20"/>
              </w:rPr>
            </w:pPr>
            <w:r w:rsidRPr="00EF5B57">
              <w:rPr>
                <w:sz w:val="20"/>
                <w:szCs w:val="20"/>
              </w:rPr>
              <w:t>МДК.01.0</w:t>
            </w:r>
            <w:r>
              <w:rPr>
                <w:sz w:val="20"/>
                <w:szCs w:val="20"/>
              </w:rPr>
              <w:t>2 Психология социально-правовой деятельности</w:t>
            </w:r>
            <w:r>
              <w:t xml:space="preserve"> </w:t>
            </w:r>
          </w:p>
        </w:tc>
      </w:tr>
      <w:tr w:rsidR="00E63BFE" w:rsidRPr="00EF5B57" w:rsidTr="00B2573F">
        <w:trPr>
          <w:trHeight w:val="563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Марина Ивановна</w:t>
            </w:r>
          </w:p>
        </w:tc>
      </w:tr>
      <w:tr w:rsidR="00E63BFE" w:rsidRPr="00EF5B57" w:rsidTr="00B2573F">
        <w:trPr>
          <w:trHeight w:val="563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sz w:val="20"/>
                <w:szCs w:val="20"/>
                <w:lang w:val="en-US"/>
              </w:rPr>
            </w:pPr>
            <w:r w:rsidRPr="00F26AFA">
              <w:rPr>
                <w:sz w:val="20"/>
                <w:szCs w:val="20"/>
                <w:lang w:val="en-US"/>
              </w:rPr>
              <w:t>marinasem1804@gmail.com</w:t>
            </w:r>
          </w:p>
        </w:tc>
      </w:tr>
      <w:tr w:rsidR="00E63BFE" w:rsidRPr="00EF5B57" w:rsidTr="00B2573F">
        <w:trPr>
          <w:trHeight w:val="588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7943" w:type="dxa"/>
          </w:tcPr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20"/>
                <w:szCs w:val="20"/>
              </w:rPr>
              <w:t>1.</w:t>
            </w:r>
            <w:r w:rsidRPr="000643BD">
              <w:rPr>
                <w:bCs w:val="0"/>
                <w:sz w:val="20"/>
                <w:szCs w:val="20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Акатнова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М. Субъекты права на социальное обеспечение в международных актах и законодательстве России. М., 2014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2.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Антонян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Ю.М.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Эминов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В.Е. Портреты преступников: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криминолого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-психологический анализ. Монография. М., Издательство Норма, 2014г.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3.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Афанасьева О.В.,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Пищелко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А.В. Этика и психология профессиональной деятельности юриста. М.,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Издат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центр «Академия», 2013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4.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Благодир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А.Л. Правовое регулирование социального обслуживания граждан.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Автореф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Дис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К.ю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н. М., 2015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5.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Благодир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А.Л. Кирилловых А.А. Комментарии к ФЗ от 24.11.1995 (с изм. от 01.12.2014) №81-ФЗ «О социальной защите инвалидов в РФ», 2-е изд. М. 2015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6.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Енифеев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М.И. Юридическая психология. М., НОРМА, 2015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7.</w:t>
            </w:r>
            <w:r w:rsidRPr="000643BD">
              <w:rPr>
                <w:bCs w:val="0"/>
                <w:sz w:val="16"/>
                <w:szCs w:val="16"/>
              </w:rPr>
              <w:tab/>
              <w:t>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пенсионное право. 2013 г., вып.№3.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8.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Заблоцкис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Е.Ю. Особые дети и взрослые в России: закон,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правоприменение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, взгляд в будущее: основные проблемы и пути их решения. М.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Теревинф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, 2015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9.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Колоколов Г.Р. Защита прав пациентов. Народный юрист. М, РООИ </w:t>
            </w:r>
            <w:proofErr w:type="gramStart"/>
            <w:r w:rsidRPr="000643BD">
              <w:rPr>
                <w:bCs w:val="0"/>
                <w:sz w:val="16"/>
                <w:szCs w:val="16"/>
              </w:rPr>
              <w:t>Перспектива  2015</w:t>
            </w:r>
            <w:proofErr w:type="gramEnd"/>
            <w:r w:rsidRPr="000643BD">
              <w:rPr>
                <w:bCs w:val="0"/>
                <w:sz w:val="16"/>
                <w:szCs w:val="16"/>
              </w:rPr>
              <w:t xml:space="preserve">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10.</w:t>
            </w:r>
            <w:r w:rsidRPr="000643BD">
              <w:rPr>
                <w:bCs w:val="0"/>
                <w:sz w:val="16"/>
                <w:szCs w:val="16"/>
              </w:rPr>
              <w:tab/>
              <w:t>Ларионова М.А. Права людей с инвалидностью: теория, законодательство, практика. М., РООИ Перспектива, 2015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11.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Нестерова Г.Ф.; Лебедева С.С., Васильев С.В. Социальная работа с пожилыми людьми. М.,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Издат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центр «Академия», 2014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12.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Плетнёв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М.Ю. Учебное пособие. Юридическая психология. М., Экспо, 2014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13.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Тарасенкова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А.Н. Льготные категории граждан: социальная помощь. М. «Библиотечка Российской газеты»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Вып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18; 2014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14.</w:t>
            </w:r>
            <w:r w:rsidRPr="000643BD">
              <w:rPr>
                <w:bCs w:val="0"/>
                <w:sz w:val="16"/>
                <w:szCs w:val="16"/>
              </w:rPr>
              <w:tab/>
              <w:t>Федосеев В.Н., Капустин С.Н. Учебное пособие. Управление персоналом организации. М., Издательство Экзамен, 2012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15.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Черкашин М.,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Нгуен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Хон Линь Право людей с инвалидностью на доступную среду и универсальный дизайн в вопросах и ответах. Юридическое пособие для лиц с инвалидностью. М.: РООИ Перспектива, </w:t>
            </w:r>
            <w:proofErr w:type="gramStart"/>
            <w:r w:rsidRPr="000643BD">
              <w:rPr>
                <w:bCs w:val="0"/>
                <w:sz w:val="16"/>
                <w:szCs w:val="16"/>
              </w:rPr>
              <w:t>2016  г.</w:t>
            </w:r>
            <w:proofErr w:type="gramEnd"/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16.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 Обязательное диагностическое исследование при медико-социальной экспертизе: методическое пособие. Авт. – сост. И.И. Заболотных, М. И. Разумовский, В.С.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Швецова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. СПб.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СпецЛИТ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, 2016 г.</w:t>
            </w:r>
          </w:p>
          <w:p w:rsidR="00E63BFE" w:rsidRPr="000643BD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17.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 Россия на пути к равным возможностям. М., Экспо, 2018 г.;</w:t>
            </w:r>
          </w:p>
          <w:p w:rsidR="00E63BFE" w:rsidRPr="00EF5B57" w:rsidRDefault="00E63BFE" w:rsidP="00B2573F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</w:rPr>
            </w:pPr>
            <w:r w:rsidRPr="000643BD">
              <w:rPr>
                <w:bCs w:val="0"/>
                <w:sz w:val="16"/>
                <w:szCs w:val="16"/>
              </w:rPr>
              <w:t>18.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 Как оформить инвалидность. Электронный журнал «Азбука права», 2018г.</w:t>
            </w:r>
          </w:p>
        </w:tc>
      </w:tr>
      <w:tr w:rsidR="00E63BFE" w:rsidRPr="00EF5B57" w:rsidTr="00B2573F">
        <w:trPr>
          <w:trHeight w:val="132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sz w:val="20"/>
                <w:szCs w:val="20"/>
              </w:rPr>
            </w:pPr>
            <w:r w:rsidRPr="000218EB">
              <w:rPr>
                <w:sz w:val="20"/>
                <w:szCs w:val="20"/>
              </w:rPr>
              <w:t>Тема 4.5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0218EB">
              <w:rPr>
                <w:sz w:val="20"/>
                <w:szCs w:val="20"/>
              </w:rPr>
              <w:t>Потребностно</w:t>
            </w:r>
            <w:proofErr w:type="spellEnd"/>
            <w:r w:rsidRPr="000218EB">
              <w:rPr>
                <w:sz w:val="20"/>
                <w:szCs w:val="20"/>
              </w:rPr>
              <w:t xml:space="preserve">-мотивационная </w:t>
            </w:r>
            <w:proofErr w:type="spellStart"/>
            <w:proofErr w:type="gramStart"/>
            <w:r w:rsidRPr="000218EB">
              <w:rPr>
                <w:sz w:val="20"/>
                <w:szCs w:val="20"/>
              </w:rPr>
              <w:t>сфера</w:t>
            </w:r>
            <w:r>
              <w:rPr>
                <w:sz w:val="20"/>
                <w:szCs w:val="20"/>
              </w:rPr>
              <w:t>.</w:t>
            </w:r>
            <w:r w:rsidRPr="00A60D4C">
              <w:rPr>
                <w:sz w:val="20"/>
                <w:szCs w:val="20"/>
              </w:rPr>
              <w:t>Основные</w:t>
            </w:r>
            <w:proofErr w:type="spellEnd"/>
            <w:proofErr w:type="gramEnd"/>
            <w:r w:rsidRPr="00A60D4C">
              <w:rPr>
                <w:sz w:val="20"/>
                <w:szCs w:val="20"/>
              </w:rPr>
              <w:t xml:space="preserve"> потребности личности (пирамида </w:t>
            </w:r>
            <w:proofErr w:type="spellStart"/>
            <w:r w:rsidRPr="00A60D4C">
              <w:rPr>
                <w:sz w:val="20"/>
                <w:szCs w:val="20"/>
              </w:rPr>
              <w:t>А.Маслоу</w:t>
            </w:r>
            <w:proofErr w:type="spellEnd"/>
            <w:r w:rsidRPr="00A60D4C">
              <w:rPr>
                <w:sz w:val="20"/>
                <w:szCs w:val="20"/>
              </w:rPr>
              <w:t>). Установки личности: понятие, формирование, основы работы с установками.</w:t>
            </w:r>
          </w:p>
        </w:tc>
      </w:tr>
      <w:tr w:rsidR="00E63BFE" w:rsidRPr="00EF5B57" w:rsidTr="00B2573F">
        <w:trPr>
          <w:trHeight w:val="132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Подготовить доклад на тему «Феномены группового влияния»</w:t>
            </w:r>
          </w:p>
        </w:tc>
      </w:tr>
      <w:tr w:rsidR="00E63BFE" w:rsidRPr="00EF5B57" w:rsidTr="00B2573F">
        <w:trPr>
          <w:trHeight w:val="132"/>
        </w:trPr>
        <w:tc>
          <w:tcPr>
            <w:tcW w:w="1833" w:type="dxa"/>
          </w:tcPr>
          <w:p w:rsidR="00E63BFE" w:rsidRPr="00EF5B57" w:rsidRDefault="00E63BFE" w:rsidP="00B2573F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Контрольный тест (вопросы)</w:t>
            </w:r>
          </w:p>
        </w:tc>
        <w:tc>
          <w:tcPr>
            <w:tcW w:w="7943" w:type="dxa"/>
          </w:tcPr>
          <w:p w:rsidR="00E63BFE" w:rsidRPr="00EF5B57" w:rsidRDefault="00E63BFE" w:rsidP="00B2573F">
            <w:pPr>
              <w:rPr>
                <w:sz w:val="20"/>
                <w:szCs w:val="20"/>
              </w:rPr>
            </w:pPr>
            <w:r w:rsidRPr="000218EB">
              <w:rPr>
                <w:sz w:val="20"/>
                <w:szCs w:val="20"/>
              </w:rPr>
              <w:t>Записать основные термины темы в тетрадь</w:t>
            </w:r>
          </w:p>
        </w:tc>
      </w:tr>
    </w:tbl>
    <w:p w:rsidR="00E63BFE" w:rsidRPr="00EF5B57" w:rsidRDefault="00E63BFE" w:rsidP="00E63BFE">
      <w:pPr>
        <w:jc w:val="center"/>
        <w:rPr>
          <w:sz w:val="20"/>
          <w:szCs w:val="20"/>
        </w:rPr>
      </w:pPr>
    </w:p>
    <w:p w:rsidR="00A357BE" w:rsidRDefault="00A357BE">
      <w:bookmarkStart w:id="0" w:name="_GoBack"/>
      <w:bookmarkEnd w:id="0"/>
    </w:p>
    <w:sectPr w:rsidR="00A357BE" w:rsidSect="00EF5B57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1DDD"/>
    <w:rsid w:val="0000313C"/>
    <w:rsid w:val="000E4070"/>
    <w:rsid w:val="000E486B"/>
    <w:rsid w:val="00347AC3"/>
    <w:rsid w:val="003D5E20"/>
    <w:rsid w:val="00554357"/>
    <w:rsid w:val="0060246D"/>
    <w:rsid w:val="006802F4"/>
    <w:rsid w:val="006E02B7"/>
    <w:rsid w:val="00722BA9"/>
    <w:rsid w:val="007A3C61"/>
    <w:rsid w:val="00815385"/>
    <w:rsid w:val="00831AF5"/>
    <w:rsid w:val="0097098B"/>
    <w:rsid w:val="00A357BE"/>
    <w:rsid w:val="00AC3BBC"/>
    <w:rsid w:val="00AE2650"/>
    <w:rsid w:val="00AE2EE6"/>
    <w:rsid w:val="00B21B3A"/>
    <w:rsid w:val="00B5367F"/>
    <w:rsid w:val="00B672D7"/>
    <w:rsid w:val="00BB34CB"/>
    <w:rsid w:val="00CC7F60"/>
    <w:rsid w:val="00CF7F66"/>
    <w:rsid w:val="00D32A82"/>
    <w:rsid w:val="00E63BFE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F35C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27</cp:revision>
  <dcterms:created xsi:type="dcterms:W3CDTF">2021-02-12T14:45:00Z</dcterms:created>
  <dcterms:modified xsi:type="dcterms:W3CDTF">2021-02-17T12:31:00Z</dcterms:modified>
</cp:coreProperties>
</file>