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1"/>
        <w:gridCol w:w="7633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9123F4" w:rsidRDefault="0092357E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НП-19(09)-О НП-20(11)-О</w:t>
            </w:r>
            <w:bookmarkStart w:id="0" w:name="_GoBack"/>
            <w:bookmarkEnd w:id="0"/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106926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12.01.2021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9123F4" w:rsidRDefault="009123F4" w:rsidP="004B5D20">
            <w:pPr>
              <w:jc w:val="center"/>
              <w:rPr>
                <w:outline w:val="0"/>
              </w:rPr>
            </w:pPr>
            <w:r w:rsidRPr="009123F4">
              <w:rPr>
                <w:outline w:val="0"/>
              </w:rPr>
              <w:t>16:50-17:20</w:t>
            </w:r>
          </w:p>
          <w:p w:rsidR="009123F4" w:rsidRPr="00106926" w:rsidRDefault="009123F4" w:rsidP="004B5D20">
            <w:pPr>
              <w:jc w:val="center"/>
              <w:rPr>
                <w:outline w:val="0"/>
                <w:color w:val="FF0000"/>
              </w:rPr>
            </w:pPr>
            <w:r w:rsidRPr="009123F4">
              <w:rPr>
                <w:outline w:val="0"/>
              </w:rPr>
              <w:t>17:30-18:00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2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 xml:space="preserve">, 2018. 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1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Анисимов, А. П. Гражданское право. Общая </w:t>
            </w:r>
            <w:proofErr w:type="gramStart"/>
            <w:r w:rsidRPr="00106926">
              <w:rPr>
                <w:sz w:val="24"/>
                <w:szCs w:val="24"/>
              </w:rPr>
              <w:t>часть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Гражданское право. Общая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СПО / И. А.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18-е изд.,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Н.А. Гражданское право [Электронный ресурс]: учебное пособие для СПО/ Захарова Н.А., Ерофеева А.О.— Электрон. текстовые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Саратов: Профобразование, Ай Пи Эр Медиа, 2018.</w:t>
            </w:r>
          </w:p>
          <w:p w:rsidR="00995C87" w:rsidRPr="00106926" w:rsidRDefault="00392A88" w:rsidP="001069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 А. П., Козлова М. Ю., Рыженков А. Я. Гражданское право. Особенная часть. Учебник для СПО. В 2-х томах. Том 1. М.: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2019. 352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Тема</w:t>
            </w:r>
          </w:p>
        </w:tc>
        <w:tc>
          <w:tcPr>
            <w:tcW w:w="7801" w:type="dxa"/>
          </w:tcPr>
          <w:p w:rsidR="00995C87" w:rsidRPr="00106926" w:rsidRDefault="00106926" w:rsidP="00106926">
            <w:pPr>
              <w:jc w:val="both"/>
              <w:rPr>
                <w:outline w:val="0"/>
                <w:szCs w:val="28"/>
              </w:rPr>
            </w:pPr>
            <w:r w:rsidRPr="00106926">
              <w:rPr>
                <w:outline w:val="0"/>
                <w:szCs w:val="28"/>
              </w:rPr>
              <w:t>Понятие, предмет, метод, принципы, система, источники и задачи гражданского права.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995C87" w:rsidRPr="00106926" w:rsidRDefault="00963264" w:rsidP="00106926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9123F4" w:rsidRPr="009123F4" w:rsidRDefault="00106926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 w:rsidRPr="009123F4">
              <w:rPr>
                <w:rStyle w:val="2"/>
                <w:sz w:val="28"/>
                <w:szCs w:val="28"/>
              </w:rPr>
              <w:t>1.</w:t>
            </w:r>
            <w:r w:rsidR="009123F4" w:rsidRPr="009123F4">
              <w:rPr>
                <w:rStyle w:val="3"/>
                <w:sz w:val="28"/>
                <w:szCs w:val="28"/>
              </w:rPr>
              <w:t xml:space="preserve"> </w:t>
            </w:r>
            <w:r w:rsidR="009123F4" w:rsidRPr="009123F4">
              <w:rPr>
                <w:rStyle w:val="2"/>
                <w:sz w:val="28"/>
                <w:szCs w:val="28"/>
              </w:rPr>
              <w:t xml:space="preserve">Особенности корпоративных, вещных, обязательственных и исключительных отношений. </w:t>
            </w:r>
          </w:p>
          <w:p w:rsidR="00995C87" w:rsidRPr="00106926" w:rsidRDefault="009123F4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outline/>
                <w:sz w:val="28"/>
                <w:szCs w:val="28"/>
              </w:rPr>
            </w:pPr>
            <w:r w:rsidRPr="009123F4">
              <w:rPr>
                <w:rStyle w:val="2"/>
                <w:sz w:val="28"/>
                <w:szCs w:val="28"/>
              </w:rPr>
              <w:t>2.Понятие и виды неимущественных отношений, регулируемых гражданским правом.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1C5C6448"/>
    <w:lvl w:ilvl="0" w:tplc="BCA8F4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6926"/>
    <w:rsid w:val="001073D9"/>
    <w:rsid w:val="00113B86"/>
    <w:rsid w:val="002C522A"/>
    <w:rsid w:val="00317851"/>
    <w:rsid w:val="00332392"/>
    <w:rsid w:val="003664C6"/>
    <w:rsid w:val="00392A88"/>
    <w:rsid w:val="003D6DCC"/>
    <w:rsid w:val="003E36CF"/>
    <w:rsid w:val="003E5AEE"/>
    <w:rsid w:val="004513ED"/>
    <w:rsid w:val="004B5D20"/>
    <w:rsid w:val="00501753"/>
    <w:rsid w:val="005105D1"/>
    <w:rsid w:val="005B2390"/>
    <w:rsid w:val="00660BF8"/>
    <w:rsid w:val="006B3108"/>
    <w:rsid w:val="00744C3F"/>
    <w:rsid w:val="0074648B"/>
    <w:rsid w:val="00765D36"/>
    <w:rsid w:val="007B33BE"/>
    <w:rsid w:val="007E562D"/>
    <w:rsid w:val="008613E7"/>
    <w:rsid w:val="0087113A"/>
    <w:rsid w:val="009123F4"/>
    <w:rsid w:val="009151EA"/>
    <w:rsid w:val="0092357E"/>
    <w:rsid w:val="00963264"/>
    <w:rsid w:val="0097348E"/>
    <w:rsid w:val="00993BD5"/>
    <w:rsid w:val="00995C87"/>
    <w:rsid w:val="00A70D32"/>
    <w:rsid w:val="00A96837"/>
    <w:rsid w:val="00B463AD"/>
    <w:rsid w:val="00C208B5"/>
    <w:rsid w:val="00C25C80"/>
    <w:rsid w:val="00C524BC"/>
    <w:rsid w:val="00D56F9A"/>
    <w:rsid w:val="00DC3511"/>
    <w:rsid w:val="00EB2C3C"/>
    <w:rsid w:val="00EC2C70"/>
    <w:rsid w:val="00EF08B5"/>
    <w:rsid w:val="00EF1D69"/>
    <w:rsid w:val="00EF4EDA"/>
    <w:rsid w:val="00F3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D74"/>
  <w15:docId w15:val="{29B5B779-176F-42D7-8F6E-7638E294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1069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06926"/>
    <w:rPr>
      <w:rFonts w:ascii="Tahoma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E68E-14A8-4C21-A8ED-2B968969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22</cp:revision>
  <cp:lastPrinted>2020-03-26T12:39:00Z</cp:lastPrinted>
  <dcterms:created xsi:type="dcterms:W3CDTF">2020-03-26T12:33:00Z</dcterms:created>
  <dcterms:modified xsi:type="dcterms:W3CDTF">2021-02-03T06:33:00Z</dcterms:modified>
</cp:coreProperties>
</file>