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14:paraId="2EBE8637" w14:textId="77777777" w:rsidTr="00EF1D69">
        <w:tc>
          <w:tcPr>
            <w:tcW w:w="1833" w:type="dxa"/>
          </w:tcPr>
          <w:p w14:paraId="5DBA93D7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286D3995" w:rsidR="004A34FE" w:rsidRPr="00735759" w:rsidRDefault="004B38D3" w:rsidP="004A34FE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</w:t>
            </w:r>
            <w:r w:rsidR="004A34FE" w:rsidRPr="00735759">
              <w:rPr>
                <w:szCs w:val="28"/>
              </w:rPr>
              <w:t>(09)-О</w:t>
            </w:r>
          </w:p>
          <w:p w14:paraId="59C67D37" w14:textId="0146D93B" w:rsidR="00EF1D69" w:rsidRPr="00735759" w:rsidRDefault="00EF1D69" w:rsidP="004A34FE">
            <w:pPr>
              <w:jc w:val="center"/>
              <w:rPr>
                <w:b/>
                <w:szCs w:val="28"/>
              </w:rPr>
            </w:pPr>
          </w:p>
        </w:tc>
      </w:tr>
      <w:tr w:rsidR="00995C87" w14:paraId="07165E4E" w14:textId="77777777" w:rsidTr="00EF1D69">
        <w:tc>
          <w:tcPr>
            <w:tcW w:w="1833" w:type="dxa"/>
          </w:tcPr>
          <w:p w14:paraId="5E2FC0A6" w14:textId="77777777"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14:paraId="68FE83E2" w14:textId="7F3F95A3" w:rsidR="00995C87" w:rsidRPr="00735759" w:rsidRDefault="002A022E" w:rsidP="004B5D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296F50">
              <w:rPr>
                <w:b/>
                <w:szCs w:val="28"/>
              </w:rPr>
              <w:t>.01.2021</w:t>
            </w:r>
          </w:p>
        </w:tc>
      </w:tr>
      <w:tr w:rsidR="00EF1D69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14:paraId="70732D2B" w14:textId="57E0F488" w:rsidR="00EF1D69" w:rsidRPr="00735759" w:rsidRDefault="00296F50" w:rsidP="004B5D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16.50-17.2</w:t>
            </w:r>
            <w:r w:rsidR="00367578" w:rsidRPr="00735759">
              <w:rPr>
                <w:szCs w:val="28"/>
              </w:rPr>
              <w:t>0</w:t>
            </w:r>
          </w:p>
          <w:p w14:paraId="47D240AF" w14:textId="549090C3" w:rsidR="004B38D3" w:rsidRPr="00735759" w:rsidRDefault="00296F50" w:rsidP="004B5D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17.30-18.0</w:t>
            </w:r>
            <w:r w:rsidR="004B38D3" w:rsidRPr="00735759">
              <w:rPr>
                <w:szCs w:val="28"/>
              </w:rPr>
              <w:t>0</w:t>
            </w:r>
          </w:p>
        </w:tc>
      </w:tr>
      <w:tr w:rsidR="00EF1D69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14:paraId="23D5811C" w14:textId="1A19AA37" w:rsidR="00EF1D69" w:rsidRPr="00735759" w:rsidRDefault="00B83B83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Право</w:t>
            </w:r>
          </w:p>
        </w:tc>
      </w:tr>
      <w:tr w:rsidR="00EF1D69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735759" w:rsidRDefault="00367578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995C87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735759" w:rsidRDefault="00367578" w:rsidP="004B5D20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995C87" w14:paraId="230377F6" w14:textId="77777777" w:rsidTr="00EF1D69">
        <w:trPr>
          <w:trHeight w:val="563"/>
        </w:trPr>
        <w:tc>
          <w:tcPr>
            <w:tcW w:w="1833" w:type="dxa"/>
          </w:tcPr>
          <w:p w14:paraId="669675FD" w14:textId="77777777"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54FC1619" w14:textId="77777777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Дерябина Е.М., Марченко М.Н.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учебник. М.: ТК Вел- би; Проспект, 2009.</w:t>
            </w:r>
          </w:p>
          <w:p w14:paraId="65E8A335" w14:textId="1A7A71E3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</w:t>
            </w: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Смоленский М.Б.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14:paraId="0BC516AC" w14:textId="38405E36" w:rsidR="00995C87" w:rsidRPr="00735759" w:rsidRDefault="00EF5D3D" w:rsidP="007324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Никитин А.Ф. Право: учебник д</w:t>
            </w:r>
            <w:r w:rsidR="00735759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ля образовательных учреждений М: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«Просвещение»</w:t>
            </w:r>
            <w:r w:rsidR="007324CA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2010</w:t>
            </w:r>
          </w:p>
        </w:tc>
      </w:tr>
      <w:tr w:rsidR="00EF1D69" w14:paraId="22B8C368" w14:textId="77777777" w:rsidTr="00EF1D69">
        <w:trPr>
          <w:trHeight w:val="132"/>
        </w:trPr>
        <w:tc>
          <w:tcPr>
            <w:tcW w:w="1833" w:type="dxa"/>
          </w:tcPr>
          <w:p w14:paraId="571DEA0A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14:paraId="0BD7C767" w14:textId="77777777" w:rsidR="002A022E" w:rsidRPr="002A022E" w:rsidRDefault="002A022E" w:rsidP="002A022E">
            <w:pPr>
              <w:jc w:val="center"/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2A022E"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Гражданское право. Понятие обязательств. Способы обеспечения исполнения обязательств.</w:t>
            </w:r>
          </w:p>
          <w:p w14:paraId="31A85B06" w14:textId="633BC0DC" w:rsidR="00995C87" w:rsidRPr="002A022E" w:rsidRDefault="002A022E" w:rsidP="00296F50">
            <w:pPr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 w:rsidRPr="002A022E"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Понятие договоров. Виды договоров.</w:t>
            </w:r>
          </w:p>
        </w:tc>
      </w:tr>
      <w:tr w:rsidR="00EF1D69" w14:paraId="436F9F45" w14:textId="77777777" w:rsidTr="00EF1D69">
        <w:trPr>
          <w:trHeight w:val="132"/>
        </w:trPr>
        <w:tc>
          <w:tcPr>
            <w:tcW w:w="1833" w:type="dxa"/>
          </w:tcPr>
          <w:p w14:paraId="252D3889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14:paraId="52DEABBF" w14:textId="0956C934" w:rsidR="00735759" w:rsidRPr="00296F50" w:rsidRDefault="00735759" w:rsidP="002A022E">
            <w:pPr>
              <w:rPr>
                <w:szCs w:val="28"/>
              </w:rPr>
            </w:pPr>
          </w:p>
        </w:tc>
      </w:tr>
      <w:tr w:rsidR="00EF1D69" w14:paraId="21AC7DF7" w14:textId="77777777" w:rsidTr="00EF1D69">
        <w:trPr>
          <w:trHeight w:val="132"/>
        </w:trPr>
        <w:tc>
          <w:tcPr>
            <w:tcW w:w="1833" w:type="dxa"/>
          </w:tcPr>
          <w:p w14:paraId="2C3DEE96" w14:textId="79646AAD"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14:paraId="2B6BD296" w14:textId="77777777" w:rsidR="002A022E" w:rsidRPr="002A022E" w:rsidRDefault="002A022E" w:rsidP="002A022E">
            <w:pPr>
              <w:rPr>
                <w:b/>
                <w:szCs w:val="28"/>
              </w:rPr>
            </w:pPr>
            <w:r w:rsidRPr="002A022E">
              <w:rPr>
                <w:b/>
                <w:szCs w:val="28"/>
              </w:rPr>
              <w:t>ТЕСТОВЫЕ ЗАДАНИЯ К ТЕМЕ:</w:t>
            </w:r>
          </w:p>
          <w:p w14:paraId="627A7D5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b/>
                <w:szCs w:val="28"/>
              </w:rPr>
              <w:t>ОБЯЗАТЕЛЬСТВА В ГРАЖДАНСКОМ ПРАВЕ И ОТВЕСТВЕННОСТЬ ЗА ИХ НАРУШЕНИЯ</w:t>
            </w:r>
          </w:p>
          <w:p w14:paraId="10282D75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1. Определенная законом или договором денежная сумма, которую должник обязан уплатить кредитору в случае неисполнения или ненадлежащего </w:t>
            </w:r>
            <w:hyperlink r:id="rId6" w:tooltip="Исполнение обязательств" w:history="1">
              <w:r w:rsidRPr="002A022E">
                <w:rPr>
                  <w:rStyle w:val="a6"/>
                  <w:szCs w:val="28"/>
                </w:rPr>
                <w:t>исполнения обязательства</w:t>
              </w:r>
            </w:hyperlink>
            <w:r w:rsidRPr="002A022E">
              <w:rPr>
                <w:szCs w:val="28"/>
              </w:rPr>
              <w:t>, в частности в случае просрочки исполнения</w:t>
            </w:r>
          </w:p>
          <w:p w14:paraId="70649EB8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неустойка </w:t>
            </w:r>
          </w:p>
          <w:p w14:paraId="5F29E20B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штрафная санкция </w:t>
            </w:r>
          </w:p>
          <w:p w14:paraId="64D19ABB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В) </w:t>
            </w:r>
            <w:hyperlink r:id="rId7" w:tooltip="Банковская гарантия" w:history="1">
              <w:r w:rsidRPr="002A022E">
                <w:rPr>
                  <w:rStyle w:val="a6"/>
                  <w:szCs w:val="28"/>
                </w:rPr>
                <w:t>банковская гарантия</w:t>
              </w:r>
            </w:hyperlink>
          </w:p>
          <w:p w14:paraId="5829F6DC" w14:textId="77777777" w:rsidR="002A022E" w:rsidRPr="002A022E" w:rsidRDefault="002A022E" w:rsidP="002A022E">
            <w:pPr>
              <w:rPr>
                <w:szCs w:val="28"/>
              </w:rPr>
            </w:pPr>
          </w:p>
          <w:p w14:paraId="5CF04A95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2. Гражданское правоотношение, в силу которого одно лицо (должник) обязано совершить в пользу другого лица (кредитора) определенное действие</w:t>
            </w:r>
          </w:p>
          <w:p w14:paraId="096A2F37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 обязательство</w:t>
            </w:r>
          </w:p>
          <w:p w14:paraId="49A218D6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 юридический прецедент</w:t>
            </w:r>
          </w:p>
          <w:p w14:paraId="6A9FAAF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 юридический факт</w:t>
            </w:r>
          </w:p>
          <w:p w14:paraId="0A6FF000" w14:textId="77777777" w:rsidR="002A022E" w:rsidRPr="002A022E" w:rsidRDefault="002A022E" w:rsidP="002A022E">
            <w:pPr>
              <w:rPr>
                <w:szCs w:val="28"/>
              </w:rPr>
            </w:pPr>
          </w:p>
          <w:p w14:paraId="0356F10B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lastRenderedPageBreak/>
              <w:t>3. Срок исполнения обязательства, когда оно не содержит условий, позволяющих определить срок, оно должно быть исполнено в:</w:t>
            </w:r>
          </w:p>
          <w:p w14:paraId="3969D996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разумный</w:t>
            </w:r>
          </w:p>
          <w:p w14:paraId="2CCD17E0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претензионный</w:t>
            </w:r>
          </w:p>
          <w:p w14:paraId="5319B1A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В) гарантийный </w:t>
            </w:r>
          </w:p>
          <w:p w14:paraId="1BC26117" w14:textId="77777777" w:rsidR="002A022E" w:rsidRPr="002A022E" w:rsidRDefault="002A022E" w:rsidP="002A022E">
            <w:pPr>
              <w:rPr>
                <w:szCs w:val="28"/>
              </w:rPr>
            </w:pPr>
          </w:p>
          <w:p w14:paraId="0B137305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4. Способами обеспечения исполнения обязательств является:</w:t>
            </w:r>
          </w:p>
          <w:p w14:paraId="04303B1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А) </w:t>
            </w:r>
            <w:hyperlink r:id="rId8" w:tooltip="Кассовый ордер" w:history="1">
              <w:r w:rsidRPr="002A022E">
                <w:rPr>
                  <w:rStyle w:val="a6"/>
                  <w:szCs w:val="28"/>
                </w:rPr>
                <w:t>кассовый ордер</w:t>
              </w:r>
            </w:hyperlink>
          </w:p>
          <w:p w14:paraId="4958BF7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залог</w:t>
            </w:r>
          </w:p>
          <w:p w14:paraId="6CB73D8E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неустойка  </w:t>
            </w:r>
          </w:p>
          <w:p w14:paraId="4CC1694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Г) поручительство </w:t>
            </w:r>
          </w:p>
          <w:p w14:paraId="32F15410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Д) банковская гарантия</w:t>
            </w:r>
          </w:p>
          <w:p w14:paraId="6F32C047" w14:textId="77777777" w:rsidR="002A022E" w:rsidRPr="002A022E" w:rsidRDefault="002A022E" w:rsidP="002A022E">
            <w:pPr>
              <w:rPr>
                <w:szCs w:val="28"/>
              </w:rPr>
            </w:pPr>
          </w:p>
          <w:p w14:paraId="0907552A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5. Независимо от формы основного обязательства соглашение о неустойке должно быть совершено в</w:t>
            </w:r>
          </w:p>
          <w:p w14:paraId="795AD8FD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устной форме</w:t>
            </w:r>
          </w:p>
          <w:p w14:paraId="2D434C9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удостоверена нотариально</w:t>
            </w:r>
          </w:p>
          <w:p w14:paraId="09DEC954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В) письменной форме  </w:t>
            </w:r>
          </w:p>
          <w:p w14:paraId="42DE4806" w14:textId="77777777" w:rsidR="002A022E" w:rsidRPr="002A022E" w:rsidRDefault="002A022E" w:rsidP="002A022E">
            <w:pPr>
              <w:rPr>
                <w:szCs w:val="28"/>
              </w:rPr>
            </w:pPr>
          </w:p>
          <w:p w14:paraId="647DE3F8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6. Если подлежащая уплате неустойка явно несоразмерна последствиям нарушения обязательства, суд вправе</w:t>
            </w:r>
          </w:p>
          <w:p w14:paraId="4C9FA079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уменьшить неустойку </w:t>
            </w:r>
          </w:p>
          <w:p w14:paraId="22DC13B5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увеличить неустойку</w:t>
            </w:r>
          </w:p>
          <w:p w14:paraId="6FECC0B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оставить без изменения</w:t>
            </w:r>
          </w:p>
          <w:p w14:paraId="68AB4FDA" w14:textId="77777777" w:rsidR="002A022E" w:rsidRPr="002A022E" w:rsidRDefault="002A022E" w:rsidP="002A022E">
            <w:pPr>
              <w:rPr>
                <w:szCs w:val="28"/>
              </w:rPr>
            </w:pPr>
          </w:p>
          <w:p w14:paraId="0F2350C4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7. Предметом залога не могут быть:</w:t>
            </w:r>
          </w:p>
          <w:p w14:paraId="58DE1843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А) </w:t>
            </w:r>
            <w:hyperlink r:id="rId9" w:tooltip="Имущественное право" w:history="1">
              <w:r w:rsidRPr="002A022E">
                <w:rPr>
                  <w:rStyle w:val="a6"/>
                  <w:szCs w:val="28"/>
                </w:rPr>
                <w:t>имущественные права</w:t>
              </w:r>
            </w:hyperlink>
          </w:p>
          <w:p w14:paraId="5B55B0D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 вещи, изъятые из оборота</w:t>
            </w:r>
          </w:p>
          <w:p w14:paraId="016EBEB1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В) </w:t>
            </w:r>
            <w:hyperlink r:id="rId10" w:tooltip="Ценные бумаги" w:history="1">
              <w:r w:rsidRPr="002A022E">
                <w:rPr>
                  <w:rStyle w:val="a6"/>
                  <w:szCs w:val="28"/>
                </w:rPr>
                <w:t>ценные бумаги</w:t>
              </w:r>
            </w:hyperlink>
            <w:r w:rsidRPr="002A022E">
              <w:rPr>
                <w:szCs w:val="28"/>
              </w:rPr>
              <w:t> </w:t>
            </w:r>
          </w:p>
          <w:p w14:paraId="10964CD1" w14:textId="77777777" w:rsidR="002A022E" w:rsidRPr="002A022E" w:rsidRDefault="002A022E" w:rsidP="002A022E">
            <w:pPr>
              <w:rPr>
                <w:szCs w:val="28"/>
              </w:rPr>
            </w:pPr>
          </w:p>
          <w:p w14:paraId="710DB076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8. Способ обеспечения обязательства, существо которого состоит в том, что третье лицо принимает на себя обязательство отвечать перед кредитором другого лица за неисполнение должником своего обязательства</w:t>
            </w:r>
          </w:p>
          <w:p w14:paraId="35378F99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поручительство</w:t>
            </w:r>
          </w:p>
          <w:p w14:paraId="2F8CB208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 банковская гарантия </w:t>
            </w:r>
          </w:p>
          <w:p w14:paraId="4396A164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залог</w:t>
            </w:r>
          </w:p>
          <w:p w14:paraId="04BA53EC" w14:textId="77777777" w:rsidR="002A022E" w:rsidRPr="002A022E" w:rsidRDefault="002A022E" w:rsidP="002A022E">
            <w:pPr>
              <w:rPr>
                <w:szCs w:val="28"/>
              </w:rPr>
            </w:pPr>
          </w:p>
          <w:p w14:paraId="7B3228F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9. Несоблюдение письменной формы </w:t>
            </w:r>
            <w:hyperlink r:id="rId11" w:tooltip="Договора поручительства" w:history="1">
              <w:r w:rsidRPr="002A022E">
                <w:rPr>
                  <w:rStyle w:val="a6"/>
                  <w:szCs w:val="28"/>
                </w:rPr>
                <w:t>договора поручительства</w:t>
              </w:r>
            </w:hyperlink>
            <w:r w:rsidRPr="002A022E">
              <w:rPr>
                <w:szCs w:val="28"/>
              </w:rPr>
              <w:t> влечет его</w:t>
            </w:r>
          </w:p>
          <w:p w14:paraId="4E5BBB8B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недействительность </w:t>
            </w:r>
          </w:p>
          <w:p w14:paraId="3036958B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Б) </w:t>
            </w:r>
            <w:proofErr w:type="spellStart"/>
            <w:r w:rsidRPr="002A022E">
              <w:rPr>
                <w:szCs w:val="28"/>
              </w:rPr>
              <w:t>оспоримость</w:t>
            </w:r>
            <w:proofErr w:type="spellEnd"/>
            <w:r w:rsidRPr="002A022E">
              <w:rPr>
                <w:szCs w:val="28"/>
              </w:rPr>
              <w:t xml:space="preserve"> </w:t>
            </w:r>
          </w:p>
          <w:p w14:paraId="3913CB5D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мнительность</w:t>
            </w:r>
          </w:p>
          <w:p w14:paraId="476D8EC5" w14:textId="77777777" w:rsidR="002A022E" w:rsidRPr="002A022E" w:rsidRDefault="002A022E" w:rsidP="002A022E">
            <w:pPr>
              <w:rPr>
                <w:szCs w:val="28"/>
              </w:rPr>
            </w:pPr>
          </w:p>
          <w:p w14:paraId="510AE931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lastRenderedPageBreak/>
              <w:t>10.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</w:t>
            </w:r>
          </w:p>
          <w:p w14:paraId="2AA0DD89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залог</w:t>
            </w:r>
          </w:p>
          <w:p w14:paraId="785F9759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задаток </w:t>
            </w:r>
          </w:p>
          <w:p w14:paraId="063E3596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неустойка</w:t>
            </w:r>
          </w:p>
          <w:p w14:paraId="1B9A5F89" w14:textId="77777777" w:rsidR="002A022E" w:rsidRPr="002A022E" w:rsidRDefault="002A022E" w:rsidP="002A022E">
            <w:pPr>
              <w:rPr>
                <w:szCs w:val="28"/>
              </w:rPr>
            </w:pPr>
          </w:p>
          <w:p w14:paraId="0C4FCC69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11. По соглашению сторон обязательство может быть прекращено предоставлением взамен исполнения</w:t>
            </w:r>
          </w:p>
          <w:p w14:paraId="6C61901D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отступного (уплатой денег, передачей имущества и т. п.).</w:t>
            </w:r>
          </w:p>
          <w:p w14:paraId="75E29CA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 банковской гарантии</w:t>
            </w:r>
          </w:p>
          <w:p w14:paraId="11A1614E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 задатка</w:t>
            </w:r>
          </w:p>
          <w:p w14:paraId="771EB9AF" w14:textId="77777777" w:rsidR="002A022E" w:rsidRPr="002A022E" w:rsidRDefault="002A022E" w:rsidP="002A022E">
            <w:pPr>
              <w:rPr>
                <w:szCs w:val="28"/>
              </w:rPr>
            </w:pPr>
          </w:p>
          <w:p w14:paraId="70C6724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12. Способ прекращения обязательства путем замены первоначального обязательства другим обязательством между теми же лицами, предусматривающим иной предмет или способ исполнения</w:t>
            </w:r>
          </w:p>
          <w:p w14:paraId="081BB40A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 </w:t>
            </w:r>
            <w:hyperlink r:id="rId12" w:tooltip="Регрессия" w:history="1">
              <w:r w:rsidRPr="002A022E">
                <w:rPr>
                  <w:rStyle w:val="a6"/>
                  <w:szCs w:val="28"/>
                </w:rPr>
                <w:t>регресс</w:t>
              </w:r>
            </w:hyperlink>
          </w:p>
          <w:p w14:paraId="29D6A2CD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зачёт </w:t>
            </w:r>
          </w:p>
          <w:p w14:paraId="2A304AAC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В)  новация </w:t>
            </w:r>
          </w:p>
          <w:p w14:paraId="19AD64CE" w14:textId="77777777" w:rsidR="002A022E" w:rsidRPr="002A022E" w:rsidRDefault="002A022E" w:rsidP="002A022E">
            <w:pPr>
              <w:rPr>
                <w:szCs w:val="28"/>
              </w:rPr>
            </w:pPr>
          </w:p>
          <w:p w14:paraId="2C00EEC8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13. Если на стороне должника в обязательстве выступает несколько лиц, то обязательства перед кредитором по закону признаются:</w:t>
            </w:r>
          </w:p>
          <w:p w14:paraId="3AD52E1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совместными </w:t>
            </w:r>
          </w:p>
          <w:p w14:paraId="1F572F55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 xml:space="preserve">Б) солидарными </w:t>
            </w:r>
          </w:p>
          <w:p w14:paraId="6EBFA213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долевыми</w:t>
            </w:r>
          </w:p>
          <w:p w14:paraId="48B996B5" w14:textId="77777777" w:rsidR="002A022E" w:rsidRPr="002A022E" w:rsidRDefault="002A022E" w:rsidP="002A022E">
            <w:pPr>
              <w:rPr>
                <w:szCs w:val="28"/>
              </w:rPr>
            </w:pPr>
          </w:p>
          <w:p w14:paraId="12D7757F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14. Замена предмета залога при отсутствии соглашения об обратном:</w:t>
            </w:r>
          </w:p>
          <w:p w14:paraId="6EC35782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А) не допускается</w:t>
            </w:r>
          </w:p>
          <w:p w14:paraId="57011647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Б)  допускается с согласия залогодателя </w:t>
            </w:r>
          </w:p>
          <w:p w14:paraId="5FC08BF7" w14:textId="77777777" w:rsidR="002A022E" w:rsidRPr="002A022E" w:rsidRDefault="002A022E" w:rsidP="002A022E">
            <w:pPr>
              <w:rPr>
                <w:szCs w:val="28"/>
              </w:rPr>
            </w:pPr>
            <w:r w:rsidRPr="002A022E">
              <w:rPr>
                <w:szCs w:val="28"/>
              </w:rPr>
              <w:t>В) допускается</w:t>
            </w:r>
          </w:p>
          <w:p w14:paraId="78C66B54" w14:textId="77777777" w:rsidR="002A022E" w:rsidRPr="002A022E" w:rsidRDefault="002A022E" w:rsidP="002A022E">
            <w:pPr>
              <w:rPr>
                <w:szCs w:val="28"/>
              </w:rPr>
            </w:pPr>
          </w:p>
          <w:p w14:paraId="0CBF4AFD" w14:textId="77777777" w:rsidR="00995C87" w:rsidRPr="00735759" w:rsidRDefault="00995C87" w:rsidP="002A022E">
            <w:pPr>
              <w:rPr>
                <w:szCs w:val="28"/>
              </w:rPr>
            </w:pPr>
          </w:p>
        </w:tc>
      </w:tr>
    </w:tbl>
    <w:p w14:paraId="0D7B7991" w14:textId="77777777" w:rsidR="005B2390" w:rsidRDefault="005B2390" w:rsidP="004B5D20">
      <w:pPr>
        <w:jc w:val="center"/>
      </w:pPr>
      <w:bookmarkStart w:id="0" w:name="_GoBack"/>
      <w:bookmarkEnd w:id="0"/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C95"/>
    <w:multiLevelType w:val="hybridMultilevel"/>
    <w:tmpl w:val="4936F59E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244F8"/>
    <w:multiLevelType w:val="hybridMultilevel"/>
    <w:tmpl w:val="352AD8AE"/>
    <w:lvl w:ilvl="0" w:tplc="0226EE2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0266AE5"/>
    <w:multiLevelType w:val="hybridMultilevel"/>
    <w:tmpl w:val="B84A68B2"/>
    <w:lvl w:ilvl="0" w:tplc="770EC6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6E36"/>
    <w:multiLevelType w:val="hybridMultilevel"/>
    <w:tmpl w:val="733409A2"/>
    <w:lvl w:ilvl="0" w:tplc="2326C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8001C8"/>
    <w:multiLevelType w:val="hybridMultilevel"/>
    <w:tmpl w:val="2C9CEB1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734B7"/>
    <w:multiLevelType w:val="hybridMultilevel"/>
    <w:tmpl w:val="3BE407E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F2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A1A7C"/>
    <w:multiLevelType w:val="hybridMultilevel"/>
    <w:tmpl w:val="66CE49A0"/>
    <w:lvl w:ilvl="0" w:tplc="0854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5E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A04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FF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8C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3B6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140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692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70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86B98"/>
    <w:rsid w:val="00296F50"/>
    <w:rsid w:val="002A022E"/>
    <w:rsid w:val="002C522A"/>
    <w:rsid w:val="00367578"/>
    <w:rsid w:val="003E36CF"/>
    <w:rsid w:val="004513ED"/>
    <w:rsid w:val="004A34FE"/>
    <w:rsid w:val="004A37DF"/>
    <w:rsid w:val="004B38D3"/>
    <w:rsid w:val="004B5D20"/>
    <w:rsid w:val="00501753"/>
    <w:rsid w:val="005271BC"/>
    <w:rsid w:val="005A0442"/>
    <w:rsid w:val="005B2390"/>
    <w:rsid w:val="005F13B4"/>
    <w:rsid w:val="007324CA"/>
    <w:rsid w:val="00735759"/>
    <w:rsid w:val="00744C3F"/>
    <w:rsid w:val="0074648B"/>
    <w:rsid w:val="00861A08"/>
    <w:rsid w:val="0087113A"/>
    <w:rsid w:val="00905635"/>
    <w:rsid w:val="009151EA"/>
    <w:rsid w:val="00995C87"/>
    <w:rsid w:val="00A96837"/>
    <w:rsid w:val="00B83B83"/>
    <w:rsid w:val="00C208B5"/>
    <w:rsid w:val="00C524BC"/>
    <w:rsid w:val="00D56F9A"/>
    <w:rsid w:val="00DC3511"/>
    <w:rsid w:val="00E47523"/>
    <w:rsid w:val="00EF08B5"/>
    <w:rsid w:val="00EF1D69"/>
    <w:rsid w:val="00EF4EDA"/>
    <w:rsid w:val="00E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15D684A0-AED3-4D28-9B3E-B676604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73575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05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5635"/>
    <w:rPr>
      <w:rFonts w:ascii="Times New Roman" w:hAnsi="Times New Roman" w:cs="Times New Roman"/>
      <w:bCs/>
      <w:outline/>
      <w:color w:val="000000" w:themeColor="text1"/>
      <w:sz w:val="16"/>
      <w:szCs w:val="16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ssovij_ord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bankovskaya_garantiya/" TargetMode="External"/><Relationship Id="rId12" Type="http://schemas.openxmlformats.org/officeDocument/2006/relationships/hyperlink" Target="https://pandia.ru/text/category/regress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spolnenie_obyazatelmzstv/" TargetMode="External"/><Relationship Id="rId11" Type="http://schemas.openxmlformats.org/officeDocument/2006/relationships/hyperlink" Target="https://pandia.ru/text/category/dogovora_poruchitelmz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tcennie_buma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mushestvennoe_pra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662C-52F4-4B81-B63A-33584EE1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6</cp:revision>
  <cp:lastPrinted>2020-03-26T12:39:00Z</cp:lastPrinted>
  <dcterms:created xsi:type="dcterms:W3CDTF">2020-11-26T12:31:00Z</dcterms:created>
  <dcterms:modified xsi:type="dcterms:W3CDTF">2021-02-02T11:27:00Z</dcterms:modified>
</cp:coreProperties>
</file>