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50" w:rsidRDefault="00753250" w:rsidP="00753250">
      <w:pPr>
        <w:jc w:val="center"/>
      </w:pPr>
      <w:r>
        <w:t xml:space="preserve">ИНФОРМАЦИЯ ДЛЯ РАЗМЕЩЕНИЯ НА ОФИЦИАЛЬНОМ САЙТЕ </w:t>
      </w:r>
    </w:p>
    <w:p w:rsidR="00753250" w:rsidRDefault="00753250" w:rsidP="00753250">
      <w:pPr>
        <w:jc w:val="center"/>
      </w:pPr>
      <w:r>
        <w:t>ЧПОУ «ТЭП»</w:t>
      </w:r>
    </w:p>
    <w:p w:rsidR="00753250" w:rsidRDefault="00753250" w:rsidP="00753250">
      <w:pPr>
        <w:jc w:val="center"/>
      </w:pPr>
      <w:r>
        <w:t>ДЛЯ ЭЛЕКТРОННОГО ОБУЧЕНИЯ</w:t>
      </w:r>
    </w:p>
    <w:p w:rsidR="00753250" w:rsidRDefault="00753250" w:rsidP="00753250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753250" w:rsidTr="00152AA4">
        <w:tc>
          <w:tcPr>
            <w:tcW w:w="1833" w:type="dxa"/>
          </w:tcPr>
          <w:p w:rsidR="00753250" w:rsidRPr="004B5D20" w:rsidRDefault="00753250" w:rsidP="00152AA4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753250" w:rsidRPr="00735759" w:rsidRDefault="00753250" w:rsidP="00152AA4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НП-20(09)-О</w:t>
            </w:r>
          </w:p>
          <w:p w:rsidR="00753250" w:rsidRPr="00735759" w:rsidRDefault="00753250" w:rsidP="00152AA4">
            <w:pPr>
              <w:jc w:val="center"/>
              <w:rPr>
                <w:b/>
                <w:szCs w:val="28"/>
              </w:rPr>
            </w:pPr>
          </w:p>
        </w:tc>
      </w:tr>
      <w:tr w:rsidR="00753250" w:rsidTr="00152AA4">
        <w:tc>
          <w:tcPr>
            <w:tcW w:w="1833" w:type="dxa"/>
          </w:tcPr>
          <w:p w:rsidR="00753250" w:rsidRPr="004B5D20" w:rsidRDefault="00753250" w:rsidP="00152A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753250" w:rsidRPr="00735759" w:rsidRDefault="00753250" w:rsidP="00152AA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25.01.2021</w:t>
            </w:r>
          </w:p>
        </w:tc>
      </w:tr>
      <w:tr w:rsidR="00753250" w:rsidTr="00152AA4">
        <w:trPr>
          <w:trHeight w:val="323"/>
        </w:trPr>
        <w:tc>
          <w:tcPr>
            <w:tcW w:w="1833" w:type="dxa"/>
          </w:tcPr>
          <w:p w:rsidR="00753250" w:rsidRDefault="00753250" w:rsidP="00152AA4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753250" w:rsidRDefault="00753250" w:rsidP="00152A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17.20-</w:t>
            </w:r>
          </w:p>
          <w:p w:rsidR="00753250" w:rsidRPr="00735759" w:rsidRDefault="00753250" w:rsidP="00152A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18.5</w:t>
            </w:r>
            <w:r w:rsidRPr="00735759">
              <w:rPr>
                <w:szCs w:val="28"/>
              </w:rPr>
              <w:t>0</w:t>
            </w:r>
          </w:p>
        </w:tc>
      </w:tr>
      <w:tr w:rsidR="00753250" w:rsidTr="00152AA4">
        <w:trPr>
          <w:trHeight w:val="414"/>
        </w:trPr>
        <w:tc>
          <w:tcPr>
            <w:tcW w:w="1833" w:type="dxa"/>
          </w:tcPr>
          <w:p w:rsidR="00753250" w:rsidRDefault="00753250" w:rsidP="00152AA4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753250" w:rsidRPr="00735759" w:rsidRDefault="00753250" w:rsidP="00152AA4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Право</w:t>
            </w:r>
          </w:p>
        </w:tc>
      </w:tr>
      <w:tr w:rsidR="00753250" w:rsidTr="00152AA4">
        <w:trPr>
          <w:trHeight w:val="563"/>
        </w:trPr>
        <w:tc>
          <w:tcPr>
            <w:tcW w:w="1833" w:type="dxa"/>
          </w:tcPr>
          <w:p w:rsidR="00753250" w:rsidRPr="00EF1D69" w:rsidRDefault="00753250" w:rsidP="00152AA4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753250" w:rsidRPr="00735759" w:rsidRDefault="00753250" w:rsidP="00152AA4">
            <w:pPr>
              <w:jc w:val="center"/>
              <w:rPr>
                <w:szCs w:val="28"/>
              </w:rPr>
            </w:pPr>
            <w:r w:rsidRPr="00735759">
              <w:rPr>
                <w:szCs w:val="28"/>
              </w:rPr>
              <w:t>Игнатьева Л.В.</w:t>
            </w:r>
          </w:p>
        </w:tc>
      </w:tr>
      <w:tr w:rsidR="00753250" w:rsidTr="00152AA4">
        <w:trPr>
          <w:trHeight w:val="563"/>
        </w:trPr>
        <w:tc>
          <w:tcPr>
            <w:tcW w:w="1833" w:type="dxa"/>
          </w:tcPr>
          <w:p w:rsidR="00753250" w:rsidRPr="00EF1D69" w:rsidRDefault="00753250" w:rsidP="00152A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753250" w:rsidRPr="00735759" w:rsidRDefault="00753250" w:rsidP="00152AA4">
            <w:pPr>
              <w:jc w:val="center"/>
              <w:rPr>
                <w:szCs w:val="28"/>
                <w:lang w:val="en-US"/>
              </w:rPr>
            </w:pPr>
            <w:r w:rsidRPr="00735759">
              <w:rPr>
                <w:szCs w:val="28"/>
                <w:lang w:val="en-US"/>
              </w:rPr>
              <w:t>laris-ignatev@yandex.ru</w:t>
            </w:r>
          </w:p>
        </w:tc>
      </w:tr>
      <w:tr w:rsidR="00753250" w:rsidTr="00152AA4">
        <w:trPr>
          <w:trHeight w:val="563"/>
        </w:trPr>
        <w:tc>
          <w:tcPr>
            <w:tcW w:w="1833" w:type="dxa"/>
          </w:tcPr>
          <w:p w:rsidR="00753250" w:rsidRDefault="00753250" w:rsidP="00152A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753250" w:rsidRPr="00753250" w:rsidRDefault="00753250" w:rsidP="007532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753250">
              <w:rPr>
                <w:bCs w:val="0"/>
                <w:i/>
                <w:iCs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Дерябина Е.М., Марченко М.Н.</w:t>
            </w:r>
            <w:r w:rsidRPr="00753250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Основы права: учебник. М.: ТК Вел- би; Проспект, 2009.</w:t>
            </w:r>
          </w:p>
          <w:p w:rsidR="00753250" w:rsidRPr="00753250" w:rsidRDefault="00753250" w:rsidP="007532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753250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</w:t>
            </w:r>
            <w:r w:rsidRPr="00753250">
              <w:rPr>
                <w:bCs w:val="0"/>
                <w:i/>
                <w:iCs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Смоленский М.Б.</w:t>
            </w:r>
            <w:r w:rsidRPr="00753250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 Основы права: учебник для студентов образовательных учреждений среднего профессионального образования. М.: Феникс, 2009.</w:t>
            </w:r>
          </w:p>
          <w:p w:rsidR="00753250" w:rsidRPr="00753250" w:rsidRDefault="00753250" w:rsidP="0075325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 w:rsidRPr="00753250">
              <w:rPr>
                <w:bCs w:val="0"/>
                <w:szCs w:val="28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Никитин А.Ф. Право: учебник для образовательных учреждений М: «Просвещение» 2010</w:t>
            </w:r>
          </w:p>
        </w:tc>
      </w:tr>
      <w:tr w:rsidR="00753250" w:rsidTr="00152AA4">
        <w:trPr>
          <w:trHeight w:val="132"/>
        </w:trPr>
        <w:tc>
          <w:tcPr>
            <w:tcW w:w="1833" w:type="dxa"/>
          </w:tcPr>
          <w:p w:rsidR="00753250" w:rsidRDefault="00753250" w:rsidP="00152AA4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753250" w:rsidRPr="002A022E" w:rsidRDefault="00753250" w:rsidP="00152AA4">
            <w:pPr>
              <w:jc w:val="center"/>
              <w:rPr>
                <w:rFonts w:eastAsia="Century Schoolbook"/>
                <w:b/>
                <w:shd w:val="clear" w:color="auto" w:fill="FFFFFF"/>
                <w:lang w:bidi="ru-RU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Century Schoolbook"/>
                <w:b/>
                <w:shd w:val="clear" w:color="auto" w:fill="FFFFFF"/>
                <w:lang w:bidi="ru-RU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Гражданское право. Авторское право. Смежные права.</w:t>
            </w:r>
          </w:p>
          <w:p w:rsidR="00753250" w:rsidRPr="002A022E" w:rsidRDefault="00753250" w:rsidP="00152AA4">
            <w:pPr>
              <w:rPr>
                <w:rFonts w:eastAsia="Century Schoolbook"/>
                <w:b/>
                <w:shd w:val="clear" w:color="auto" w:fill="FFFFFF"/>
                <w:lang w:bidi="ru-RU"/>
                <w14:textOutline w14:w="0" w14:cap="rnd" w14:cmpd="sng" w14:algn="ctr">
                  <w14:noFill/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 w:rsidR="00753250" w:rsidTr="00152AA4">
        <w:trPr>
          <w:trHeight w:val="132"/>
        </w:trPr>
        <w:tc>
          <w:tcPr>
            <w:tcW w:w="1833" w:type="dxa"/>
          </w:tcPr>
          <w:p w:rsidR="00753250" w:rsidRPr="004B5D20" w:rsidRDefault="00753250" w:rsidP="00152A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753250" w:rsidRDefault="00753250" w:rsidP="00152AA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ВОПРОСЫ ДЛЯ САМОПРОВЕРКИ</w:t>
            </w:r>
          </w:p>
          <w:p w:rsidR="00753250" w:rsidRPr="0057354D" w:rsidRDefault="00753250" w:rsidP="00152AA4">
            <w:pPr>
              <w:shd w:val="clear" w:color="auto" w:fill="FFFFFF"/>
              <w:spacing w:before="120" w:after="120"/>
              <w:ind w:left="120" w:right="450"/>
              <w:rPr>
                <w:szCs w:val="28"/>
              </w:rPr>
            </w:pPr>
            <w:r w:rsidRPr="0057354D">
              <w:rPr>
                <w:szCs w:val="28"/>
              </w:rPr>
              <w:t>1. Какие права принадлежат исполнителю и каков порядок их осуществления?</w:t>
            </w:r>
          </w:p>
          <w:p w:rsidR="00753250" w:rsidRPr="0057354D" w:rsidRDefault="00753250" w:rsidP="00152AA4">
            <w:pPr>
              <w:shd w:val="clear" w:color="auto" w:fill="FFFFFF"/>
              <w:spacing w:before="120" w:after="120"/>
              <w:ind w:left="120" w:right="450"/>
              <w:rPr>
                <w:szCs w:val="28"/>
              </w:rPr>
            </w:pPr>
            <w:r w:rsidRPr="0057354D">
              <w:rPr>
                <w:szCs w:val="28"/>
              </w:rPr>
              <w:t>2. В каком случае исключительное право на результат испол</w:t>
            </w:r>
            <w:r w:rsidRPr="0057354D">
              <w:rPr>
                <w:szCs w:val="28"/>
              </w:rPr>
              <w:softHyphen/>
              <w:t>нения переходит в общественное достояние?</w:t>
            </w:r>
          </w:p>
          <w:p w:rsidR="00753250" w:rsidRPr="0057354D" w:rsidRDefault="00753250" w:rsidP="00152AA4">
            <w:pPr>
              <w:shd w:val="clear" w:color="auto" w:fill="FFFFFF"/>
              <w:spacing w:before="120" w:after="120"/>
              <w:ind w:left="120" w:right="450"/>
              <w:rPr>
                <w:szCs w:val="28"/>
              </w:rPr>
            </w:pPr>
            <w:r w:rsidRPr="0057354D">
              <w:rPr>
                <w:szCs w:val="28"/>
              </w:rPr>
              <w:t>3. Могут ли быть предметом взыскания права требования исполнителя или его наследников по договорам о передаче исклю</w:t>
            </w:r>
            <w:r w:rsidRPr="0057354D">
              <w:rPr>
                <w:szCs w:val="28"/>
              </w:rPr>
              <w:softHyphen/>
              <w:t>чительного права на результат исполнения другому лицу и по ли</w:t>
            </w:r>
            <w:r w:rsidRPr="0057354D">
              <w:rPr>
                <w:szCs w:val="28"/>
              </w:rPr>
              <w:softHyphen/>
              <w:t>цензионным договорам, а также доходы, полученные от использования результата исполнения?</w:t>
            </w:r>
          </w:p>
          <w:p w:rsidR="00753250" w:rsidRPr="0057354D" w:rsidRDefault="00753250" w:rsidP="00152AA4">
            <w:pPr>
              <w:shd w:val="clear" w:color="auto" w:fill="FFFFFF"/>
              <w:spacing w:before="120" w:after="120"/>
              <w:ind w:left="120" w:right="450"/>
              <w:rPr>
                <w:szCs w:val="28"/>
              </w:rPr>
            </w:pPr>
            <w:r w:rsidRPr="0057354D">
              <w:rPr>
                <w:szCs w:val="28"/>
              </w:rPr>
              <w:t>4. Каков порядок передачи другой стороне исключительного на результат исполнения? По каким документам эта передача осуществляется?</w:t>
            </w:r>
          </w:p>
          <w:p w:rsidR="00753250" w:rsidRPr="0057354D" w:rsidRDefault="00753250" w:rsidP="00152AA4">
            <w:pPr>
              <w:shd w:val="clear" w:color="auto" w:fill="FFFFFF"/>
              <w:spacing w:before="120" w:after="120"/>
              <w:ind w:left="120" w:right="450"/>
              <w:rPr>
                <w:szCs w:val="28"/>
              </w:rPr>
            </w:pPr>
            <w:r w:rsidRPr="0057354D">
              <w:rPr>
                <w:szCs w:val="28"/>
              </w:rPr>
              <w:t>5. Что понимается под сложным результатом творчества?</w:t>
            </w:r>
          </w:p>
          <w:p w:rsidR="00753250" w:rsidRPr="0057354D" w:rsidRDefault="00753250" w:rsidP="00152AA4">
            <w:pPr>
              <w:shd w:val="clear" w:color="auto" w:fill="FFFFFF"/>
              <w:spacing w:before="120" w:after="120"/>
              <w:ind w:left="120" w:right="450"/>
              <w:rPr>
                <w:szCs w:val="28"/>
              </w:rPr>
            </w:pPr>
            <w:r w:rsidRPr="0057354D">
              <w:rPr>
                <w:szCs w:val="28"/>
              </w:rPr>
              <w:t>6. Кому принадлежит исключительное право на сложный ре</w:t>
            </w:r>
            <w:r w:rsidRPr="0057354D">
              <w:rPr>
                <w:szCs w:val="28"/>
              </w:rPr>
              <w:softHyphen/>
              <w:t>зультат творчества?</w:t>
            </w:r>
          </w:p>
          <w:p w:rsidR="00753250" w:rsidRPr="0057354D" w:rsidRDefault="00753250" w:rsidP="00152AA4">
            <w:pPr>
              <w:shd w:val="clear" w:color="auto" w:fill="FFFFFF"/>
              <w:spacing w:before="120" w:after="120"/>
              <w:ind w:left="120" w:right="450"/>
              <w:rPr>
                <w:szCs w:val="28"/>
              </w:rPr>
            </w:pPr>
            <w:r w:rsidRPr="0057354D">
              <w:rPr>
                <w:szCs w:val="28"/>
              </w:rPr>
              <w:lastRenderedPageBreak/>
              <w:t>7. Какими правами наделены изготовители звукозаписи, ви</w:t>
            </w:r>
            <w:r w:rsidRPr="0057354D">
              <w:rPr>
                <w:szCs w:val="28"/>
              </w:rPr>
              <w:softHyphen/>
              <w:t>деозаписи?</w:t>
            </w:r>
          </w:p>
          <w:p w:rsidR="00753250" w:rsidRPr="0057354D" w:rsidRDefault="00753250" w:rsidP="00152AA4">
            <w:pPr>
              <w:shd w:val="clear" w:color="auto" w:fill="FFFFFF"/>
              <w:spacing w:before="120" w:after="120"/>
              <w:ind w:left="120" w:right="450"/>
              <w:rPr>
                <w:szCs w:val="28"/>
              </w:rPr>
            </w:pPr>
            <w:r w:rsidRPr="0057354D">
              <w:rPr>
                <w:szCs w:val="28"/>
              </w:rPr>
              <w:t>8. В каком случае допускается распространение фонограмм без согласия производителя фонограммы и без выплаты возна</w:t>
            </w:r>
            <w:r w:rsidRPr="0057354D">
              <w:rPr>
                <w:szCs w:val="28"/>
              </w:rPr>
              <w:softHyphen/>
              <w:t>граждения?</w:t>
            </w:r>
          </w:p>
          <w:p w:rsidR="00753250" w:rsidRDefault="00753250" w:rsidP="00152AA4">
            <w:pPr>
              <w:jc w:val="center"/>
              <w:rPr>
                <w:b/>
                <w:szCs w:val="28"/>
              </w:rPr>
            </w:pPr>
          </w:p>
          <w:p w:rsidR="00753250" w:rsidRPr="00296F50" w:rsidRDefault="00753250" w:rsidP="00152AA4">
            <w:pPr>
              <w:ind w:firstLine="708"/>
              <w:jc w:val="center"/>
              <w:rPr>
                <w:szCs w:val="28"/>
              </w:rPr>
            </w:pPr>
          </w:p>
        </w:tc>
      </w:tr>
      <w:tr w:rsidR="00753250" w:rsidTr="00152AA4">
        <w:trPr>
          <w:trHeight w:val="132"/>
        </w:trPr>
        <w:tc>
          <w:tcPr>
            <w:tcW w:w="1833" w:type="dxa"/>
          </w:tcPr>
          <w:p w:rsidR="00753250" w:rsidRDefault="00753250" w:rsidP="00152A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Контрольный тест (вопросы)</w:t>
            </w:r>
          </w:p>
        </w:tc>
        <w:tc>
          <w:tcPr>
            <w:tcW w:w="7801" w:type="dxa"/>
          </w:tcPr>
          <w:p w:rsidR="00753250" w:rsidRPr="00735759" w:rsidRDefault="00753250" w:rsidP="00152AA4">
            <w:pPr>
              <w:rPr>
                <w:szCs w:val="28"/>
              </w:rPr>
            </w:pPr>
          </w:p>
        </w:tc>
      </w:tr>
    </w:tbl>
    <w:p w:rsidR="00753250" w:rsidRDefault="00753250" w:rsidP="00753250">
      <w:pPr>
        <w:jc w:val="center"/>
      </w:pPr>
    </w:p>
    <w:p w:rsidR="00A357BE" w:rsidRDefault="00A357BE">
      <w:bookmarkStart w:id="0" w:name="_GoBack"/>
      <w:bookmarkEnd w:id="0"/>
    </w:p>
    <w:sectPr w:rsidR="00A357BE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A438C"/>
    <w:multiLevelType w:val="hybridMultilevel"/>
    <w:tmpl w:val="82020B4E"/>
    <w:lvl w:ilvl="0" w:tplc="D9448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213B8F"/>
    <w:multiLevelType w:val="multilevel"/>
    <w:tmpl w:val="1C0A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031967"/>
    <w:multiLevelType w:val="hybridMultilevel"/>
    <w:tmpl w:val="D2940A20"/>
    <w:lvl w:ilvl="0" w:tplc="A8E87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82"/>
    <w:rsid w:val="0000313C"/>
    <w:rsid w:val="000E486B"/>
    <w:rsid w:val="00753250"/>
    <w:rsid w:val="00815385"/>
    <w:rsid w:val="00831AF5"/>
    <w:rsid w:val="00906982"/>
    <w:rsid w:val="00A357BE"/>
    <w:rsid w:val="00B672D7"/>
    <w:rsid w:val="00B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B5CC"/>
  <w15:chartTrackingRefBased/>
  <w15:docId w15:val="{06DC6174-B83F-4624-82D8-4DD4F3D6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E4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flat" w14:cmpd="sng" w14:algn="ctr">
        <w14:solidFill>
          <w14:schemeClr w14:val="tx1"/>
        </w14:solidFill>
        <w14:prstDash w14:val="solid"/>
        <w14:round/>
      </w14:textOutline>
      <w14:textFill>
        <w14:noFill/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DE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DE4"/>
    <w:pPr>
      <w:ind w:left="720"/>
      <w:contextualSpacing/>
    </w:pPr>
  </w:style>
  <w:style w:type="character" w:styleId="a5">
    <w:name w:val="Emphasis"/>
    <w:basedOn w:val="a0"/>
    <w:uiPriority w:val="20"/>
    <w:qFormat/>
    <w:rsid w:val="00BE6D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</cp:revision>
  <dcterms:created xsi:type="dcterms:W3CDTF">2021-02-02T11:35:00Z</dcterms:created>
  <dcterms:modified xsi:type="dcterms:W3CDTF">2021-02-02T11:38:00Z</dcterms:modified>
</cp:coreProperties>
</file>