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9F22DD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F94AC5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BB6547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12</w:t>
            </w:r>
            <w:r w:rsidR="009F22DD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9F22DD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6C7649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</w:t>
            </w:r>
            <w:r w:rsidR="00BB6547">
              <w:rPr>
                <w:outline w:val="0"/>
              </w:rPr>
              <w:t>:40-16</w:t>
            </w:r>
            <w:r w:rsidR="009F22DD">
              <w:rPr>
                <w:outline w:val="0"/>
              </w:rPr>
              <w:t>:1</w:t>
            </w:r>
            <w:r w:rsidR="005C46BA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F22DD" w:rsidP="00086B98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 xml:space="preserve">Практическое занятие. </w:t>
            </w:r>
            <w:r w:rsidR="00B960A9" w:rsidRPr="00B960A9">
              <w:rPr>
                <w:outline w:val="0"/>
                <w:szCs w:val="28"/>
              </w:rPr>
              <w:t>Понятие судебного приказа. Судебное разбирательство. Заочное производство. Особое производство.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E754B9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</w:t>
            </w:r>
            <w:r w:rsidR="00007494" w:rsidRPr="00007494">
              <w:rPr>
                <w:sz w:val="28"/>
                <w:szCs w:val="28"/>
              </w:rPr>
              <w:t>3.</w:t>
            </w:r>
            <w:r w:rsidR="00007494" w:rsidRPr="00007494">
              <w:rPr>
                <w:sz w:val="28"/>
                <w:szCs w:val="28"/>
              </w:rPr>
              <w:tab/>
              <w:t xml:space="preserve">Симонова Т.П. обратилась в суд заявлением об установлении факта нахождения её на иждивении Портного И.Б. В заявление она указала, что более 10 лет состояла с Портновым И. Б фактических брачных отношениях, не имела собственного заработка, размер получаемой ею пенсии не обеспечивал прожиточного минимума. Судья оставил заявление Симоновой Т.П. без движения. Определите подсудность данного дела. Имелись ли основания для </w:t>
            </w:r>
            <w:proofErr w:type="gramStart"/>
            <w:r w:rsidR="00007494" w:rsidRPr="00007494">
              <w:rPr>
                <w:sz w:val="28"/>
                <w:szCs w:val="28"/>
              </w:rPr>
              <w:t>оставления  заявления</w:t>
            </w:r>
            <w:proofErr w:type="gramEnd"/>
            <w:r w:rsidR="00007494" w:rsidRPr="00007494">
              <w:rPr>
                <w:sz w:val="28"/>
                <w:szCs w:val="28"/>
              </w:rPr>
              <w:t xml:space="preserve"> без движения? После принятия заявления подлежит ли оно удовлетворению?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007494" w:rsidRDefault="00007494" w:rsidP="00994380">
            <w:pP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1.</w:t>
            </w:r>
            <w:r w:rsidRPr="00007494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Отличие особого производства от искового и от производства по делам, возникающим из административно-правовых отношений. </w:t>
            </w:r>
          </w:p>
          <w:p w:rsidR="00995C87" w:rsidRPr="006F28F8" w:rsidRDefault="00007494" w:rsidP="00994380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 xml:space="preserve">2. </w:t>
            </w:r>
            <w:r w:rsidRPr="00007494"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Порядок рассмотрения дел особого производства</w:t>
            </w:r>
            <w:r>
              <w:rPr>
                <w:rStyle w:val="2"/>
                <w:bCs w:val="0"/>
                <w:outline w:val="0"/>
                <w:sz w:val="28"/>
                <w:szCs w:val="28"/>
                <w:lang w:eastAsia="en-US"/>
              </w:rPr>
              <w:t>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7494"/>
    <w:rsid w:val="00083EF3"/>
    <w:rsid w:val="00086B98"/>
    <w:rsid w:val="000A6710"/>
    <w:rsid w:val="001073D9"/>
    <w:rsid w:val="00120FE4"/>
    <w:rsid w:val="0017034E"/>
    <w:rsid w:val="00206238"/>
    <w:rsid w:val="002C522A"/>
    <w:rsid w:val="00317851"/>
    <w:rsid w:val="00351C07"/>
    <w:rsid w:val="00392A88"/>
    <w:rsid w:val="003D6DCC"/>
    <w:rsid w:val="003E1007"/>
    <w:rsid w:val="003E36CF"/>
    <w:rsid w:val="003E5AEE"/>
    <w:rsid w:val="004513ED"/>
    <w:rsid w:val="004B5D20"/>
    <w:rsid w:val="00501753"/>
    <w:rsid w:val="005A1745"/>
    <w:rsid w:val="005B2390"/>
    <w:rsid w:val="005C46BA"/>
    <w:rsid w:val="006A68D9"/>
    <w:rsid w:val="006C6B40"/>
    <w:rsid w:val="006C7649"/>
    <w:rsid w:val="006F28F8"/>
    <w:rsid w:val="00714636"/>
    <w:rsid w:val="00744C3F"/>
    <w:rsid w:val="0074648B"/>
    <w:rsid w:val="00765D36"/>
    <w:rsid w:val="007E562D"/>
    <w:rsid w:val="008613E7"/>
    <w:rsid w:val="0087113A"/>
    <w:rsid w:val="009151EA"/>
    <w:rsid w:val="0097348E"/>
    <w:rsid w:val="00994380"/>
    <w:rsid w:val="00995C87"/>
    <w:rsid w:val="009F22DD"/>
    <w:rsid w:val="00A407D3"/>
    <w:rsid w:val="00A87F8F"/>
    <w:rsid w:val="00A96837"/>
    <w:rsid w:val="00B960A9"/>
    <w:rsid w:val="00BB6547"/>
    <w:rsid w:val="00C208B5"/>
    <w:rsid w:val="00C25C80"/>
    <w:rsid w:val="00C524BC"/>
    <w:rsid w:val="00CC798B"/>
    <w:rsid w:val="00D56F9A"/>
    <w:rsid w:val="00D7624D"/>
    <w:rsid w:val="00DC3511"/>
    <w:rsid w:val="00E34176"/>
    <w:rsid w:val="00E754B9"/>
    <w:rsid w:val="00E77822"/>
    <w:rsid w:val="00EB2C3C"/>
    <w:rsid w:val="00EC2C70"/>
    <w:rsid w:val="00ED5953"/>
    <w:rsid w:val="00EF08B5"/>
    <w:rsid w:val="00EF1D69"/>
    <w:rsid w:val="00EF4EDA"/>
    <w:rsid w:val="00F9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5FF"/>
  <w15:docId w15:val="{93F8DA67-A871-49FF-9FFF-338E6DA8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E45B-6269-45A3-8743-845664F9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32</cp:revision>
  <cp:lastPrinted>2020-03-26T12:39:00Z</cp:lastPrinted>
  <dcterms:created xsi:type="dcterms:W3CDTF">2020-03-26T12:33:00Z</dcterms:created>
  <dcterms:modified xsi:type="dcterms:W3CDTF">2021-11-17T12:43:00Z</dcterms:modified>
</cp:coreProperties>
</file>